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56805" w14:textId="77777777" w:rsidR="000E0388" w:rsidRPr="00D67E80" w:rsidRDefault="000E0388" w:rsidP="00D67E80">
      <w:pPr>
        <w:contextualSpacing/>
        <w:jc w:val="center"/>
        <w:rPr>
          <w:rFonts w:ascii="Times New Roman" w:hAnsi="Times New Roman" w:cs="Times New Roman"/>
          <w:b/>
          <w:sz w:val="24"/>
          <w:szCs w:val="24"/>
        </w:rPr>
      </w:pPr>
      <w:r w:rsidRPr="00D67E80">
        <w:rPr>
          <w:rFonts w:ascii="Times New Roman" w:hAnsi="Times New Roman" w:cs="Times New Roman"/>
          <w:b/>
          <w:sz w:val="24"/>
          <w:szCs w:val="24"/>
        </w:rPr>
        <w:t>Информация о проведении конкурса по предоставлению права на размещение</w:t>
      </w:r>
    </w:p>
    <w:p w14:paraId="3DC45FB5" w14:textId="77777777" w:rsidR="00B15AAF" w:rsidRPr="00D67E80" w:rsidRDefault="000E0388" w:rsidP="00D67E80">
      <w:pPr>
        <w:contextualSpacing/>
        <w:jc w:val="center"/>
        <w:rPr>
          <w:rFonts w:ascii="Times New Roman" w:hAnsi="Times New Roman" w:cs="Times New Roman"/>
          <w:b/>
          <w:sz w:val="24"/>
          <w:szCs w:val="24"/>
        </w:rPr>
      </w:pPr>
      <w:r w:rsidRPr="00D67E80">
        <w:rPr>
          <w:rFonts w:ascii="Times New Roman" w:hAnsi="Times New Roman" w:cs="Times New Roman"/>
          <w:b/>
          <w:sz w:val="24"/>
          <w:szCs w:val="24"/>
        </w:rPr>
        <w:t>нестационарных торговых объектов на территории Белореченского городского поселения Белореченского района</w:t>
      </w:r>
    </w:p>
    <w:p w14:paraId="0B2A4F2E" w14:textId="77777777" w:rsidR="00D03ADD" w:rsidRDefault="00D03ADD" w:rsidP="00D03ADD">
      <w:pPr>
        <w:pStyle w:val="ConsPlusNormal"/>
        <w:tabs>
          <w:tab w:val="left" w:pos="993"/>
        </w:tabs>
        <w:contextualSpacing/>
        <w:jc w:val="both"/>
        <w:rPr>
          <w:rFonts w:ascii="Times New Roman" w:hAnsi="Times New Roman" w:cs="Times New Roman"/>
          <w:sz w:val="24"/>
          <w:szCs w:val="24"/>
        </w:rPr>
      </w:pPr>
      <w:r w:rsidRPr="006B7F21">
        <w:rPr>
          <w:rFonts w:ascii="Times New Roman" w:hAnsi="Times New Roman" w:cs="Times New Roman"/>
          <w:b/>
          <w:sz w:val="24"/>
          <w:szCs w:val="24"/>
        </w:rPr>
        <w:t>Предметом Конкурса</w:t>
      </w:r>
      <w:r>
        <w:rPr>
          <w:rFonts w:ascii="Times New Roman" w:hAnsi="Times New Roman" w:cs="Times New Roman"/>
          <w:sz w:val="24"/>
          <w:szCs w:val="24"/>
        </w:rPr>
        <w:t xml:space="preserve"> </w:t>
      </w:r>
      <w:r w:rsidRPr="00D61EFE">
        <w:rPr>
          <w:rFonts w:ascii="Times New Roman" w:hAnsi="Times New Roman" w:cs="Times New Roman"/>
          <w:sz w:val="24"/>
          <w:szCs w:val="24"/>
        </w:rPr>
        <w:t>является предоставление права размещения НТО на территории Белореченского городского поселения Белореченского района</w:t>
      </w:r>
      <w:r>
        <w:rPr>
          <w:rFonts w:ascii="Times New Roman" w:hAnsi="Times New Roman" w:cs="Times New Roman"/>
          <w:sz w:val="24"/>
          <w:szCs w:val="24"/>
        </w:rPr>
        <w:t xml:space="preserve"> в 2024 г.</w:t>
      </w:r>
      <w:r w:rsidRPr="00D61EFE">
        <w:rPr>
          <w:rFonts w:ascii="Times New Roman" w:hAnsi="Times New Roman" w:cs="Times New Roman"/>
          <w:sz w:val="24"/>
          <w:szCs w:val="24"/>
        </w:rPr>
        <w:t xml:space="preserve"> в соответствии со Схемой размещения</w:t>
      </w:r>
      <w:r>
        <w:rPr>
          <w:rFonts w:ascii="Times New Roman" w:hAnsi="Times New Roman" w:cs="Times New Roman"/>
          <w:sz w:val="24"/>
          <w:szCs w:val="24"/>
        </w:rPr>
        <w:t>:</w:t>
      </w:r>
    </w:p>
    <w:p w14:paraId="2DE60F38" w14:textId="77777777" w:rsidR="00D03ADD" w:rsidRPr="00D03ADD" w:rsidRDefault="00D03ADD" w:rsidP="00D03ADD">
      <w:pPr>
        <w:pStyle w:val="ConsPlusNormal"/>
        <w:tabs>
          <w:tab w:val="left" w:pos="993"/>
        </w:tabs>
        <w:ind w:firstLine="709"/>
        <w:jc w:val="both"/>
        <w:rPr>
          <w:rFonts w:ascii="Times New Roman" w:hAnsi="Times New Roman" w:cs="Times New Roman"/>
          <w:sz w:val="18"/>
          <w:szCs w:val="18"/>
        </w:rPr>
      </w:pPr>
    </w:p>
    <w:p w14:paraId="6DE29FA6" w14:textId="1BC713DA" w:rsidR="00D03ADD" w:rsidRDefault="00D03ADD" w:rsidP="00D03ADD">
      <w:pPr>
        <w:pStyle w:val="ConsPlusNormal"/>
        <w:tabs>
          <w:tab w:val="left" w:pos="993"/>
        </w:tabs>
        <w:ind w:firstLine="709"/>
        <w:contextualSpacing/>
        <w:jc w:val="both"/>
        <w:rPr>
          <w:rFonts w:ascii="Times New Roman" w:hAnsi="Times New Roman" w:cs="Times New Roman"/>
          <w:sz w:val="24"/>
          <w:szCs w:val="24"/>
        </w:rPr>
      </w:pPr>
      <w:r>
        <w:rPr>
          <w:rFonts w:ascii="Times New Roman" w:hAnsi="Times New Roman" w:cs="Times New Roman"/>
          <w:sz w:val="24"/>
          <w:szCs w:val="24"/>
        </w:rPr>
        <w:t>1. П</w:t>
      </w:r>
      <w:r w:rsidRPr="00D61EFE">
        <w:rPr>
          <w:rFonts w:ascii="Times New Roman" w:hAnsi="Times New Roman" w:cs="Times New Roman"/>
          <w:sz w:val="24"/>
          <w:szCs w:val="24"/>
        </w:rPr>
        <w:t>о реализации кваса из кег в розлив и торговых автоматов по продаже кваса</w:t>
      </w:r>
      <w:r>
        <w:rPr>
          <w:rFonts w:ascii="Times New Roman" w:hAnsi="Times New Roman" w:cs="Times New Roman"/>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204"/>
        <w:gridCol w:w="2177"/>
        <w:gridCol w:w="2359"/>
      </w:tblGrid>
      <w:tr w:rsidR="00D03ADD" w:rsidRPr="008B38D4" w14:paraId="54622741" w14:textId="77777777" w:rsidTr="00D03ADD">
        <w:trPr>
          <w:trHeight w:val="20"/>
        </w:trPr>
        <w:tc>
          <w:tcPr>
            <w:tcW w:w="603" w:type="dxa"/>
            <w:tcBorders>
              <w:bottom w:val="single" w:sz="4" w:space="0" w:color="auto"/>
            </w:tcBorders>
            <w:shd w:val="clear" w:color="auto" w:fill="auto"/>
            <w:noWrap/>
          </w:tcPr>
          <w:p w14:paraId="2A138803" w14:textId="77777777" w:rsidR="00D03AD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 xml:space="preserve">№ </w:t>
            </w:r>
          </w:p>
          <w:p w14:paraId="4A55935C"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п/п</w:t>
            </w:r>
          </w:p>
        </w:tc>
        <w:tc>
          <w:tcPr>
            <w:tcW w:w="5204" w:type="dxa"/>
            <w:tcBorders>
              <w:bottom w:val="single" w:sz="4" w:space="0" w:color="auto"/>
            </w:tcBorders>
            <w:shd w:val="clear" w:color="auto" w:fill="auto"/>
            <w:noWrap/>
          </w:tcPr>
          <w:p w14:paraId="50031A12"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Адрес месторасположения НТО</w:t>
            </w:r>
            <w:r>
              <w:rPr>
                <w:rFonts w:ascii="Times New Roman" w:eastAsia="Times New Roman" w:hAnsi="Times New Roman" w:cs="Times New Roman"/>
                <w:b/>
                <w:color w:val="000000"/>
                <w:sz w:val="20"/>
                <w:szCs w:val="20"/>
                <w:lang w:eastAsia="ru-RU"/>
              </w:rPr>
              <w:t xml:space="preserve"> в г. Белореченске</w:t>
            </w:r>
          </w:p>
        </w:tc>
        <w:tc>
          <w:tcPr>
            <w:tcW w:w="2177" w:type="dxa"/>
            <w:tcBorders>
              <w:bottom w:val="single" w:sz="4" w:space="0" w:color="auto"/>
            </w:tcBorders>
          </w:tcPr>
          <w:p w14:paraId="220C02BA" w14:textId="77777777" w:rsidR="00D03ADD" w:rsidRDefault="00D03ADD" w:rsidP="006A4945">
            <w:pPr>
              <w:spacing w:after="0" w:line="240" w:lineRule="auto"/>
              <w:contextualSpacing/>
              <w:jc w:val="center"/>
              <w:rPr>
                <w:rFonts w:ascii="Times New Roman" w:hAnsi="Times New Roman" w:cs="Times New Roman"/>
                <w:b/>
                <w:sz w:val="20"/>
                <w:szCs w:val="20"/>
              </w:rPr>
            </w:pPr>
            <w:r w:rsidRPr="005B2DEC">
              <w:rPr>
                <w:rFonts w:ascii="Times New Roman" w:hAnsi="Times New Roman" w:cs="Times New Roman"/>
                <w:b/>
                <w:sz w:val="20"/>
                <w:szCs w:val="20"/>
              </w:rPr>
              <w:t>Сведения о начальной цене</w:t>
            </w:r>
            <w:r>
              <w:rPr>
                <w:rFonts w:ascii="Times New Roman" w:hAnsi="Times New Roman" w:cs="Times New Roman"/>
                <w:b/>
                <w:sz w:val="20"/>
                <w:szCs w:val="20"/>
              </w:rPr>
              <w:t>,</w:t>
            </w:r>
          </w:p>
          <w:p w14:paraId="41D15969"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hAnsi="Times New Roman" w:cs="Times New Roman"/>
                <w:b/>
                <w:sz w:val="20"/>
                <w:szCs w:val="24"/>
              </w:rPr>
              <w:t>рублей за 1 месяц</w:t>
            </w:r>
          </w:p>
        </w:tc>
        <w:tc>
          <w:tcPr>
            <w:tcW w:w="2359" w:type="dxa"/>
            <w:tcBorders>
              <w:bottom w:val="single" w:sz="4" w:space="0" w:color="auto"/>
            </w:tcBorders>
          </w:tcPr>
          <w:p w14:paraId="175FE1B2" w14:textId="77777777" w:rsidR="00D03ADD" w:rsidRPr="00B30046" w:rsidRDefault="00D03ADD" w:rsidP="006A4945">
            <w:pPr>
              <w:spacing w:after="0" w:line="240" w:lineRule="auto"/>
              <w:contextualSpacing/>
              <w:jc w:val="center"/>
              <w:rPr>
                <w:rFonts w:ascii="Times New Roman" w:hAnsi="Times New Roman" w:cs="Times New Roman"/>
                <w:b/>
                <w:sz w:val="20"/>
                <w:szCs w:val="20"/>
              </w:rPr>
            </w:pPr>
            <w:r w:rsidRPr="00B30046">
              <w:rPr>
                <w:rFonts w:ascii="Times New Roman" w:hAnsi="Times New Roman" w:cs="Times New Roman"/>
                <w:b/>
                <w:sz w:val="20"/>
                <w:szCs w:val="20"/>
              </w:rPr>
              <w:t>Срок, на который заключается договор</w:t>
            </w:r>
          </w:p>
        </w:tc>
      </w:tr>
      <w:tr w:rsidR="00D03ADD" w:rsidRPr="008B38D4" w14:paraId="50041A2C" w14:textId="77777777" w:rsidTr="00D03ADD">
        <w:trPr>
          <w:trHeight w:val="20"/>
        </w:trPr>
        <w:tc>
          <w:tcPr>
            <w:tcW w:w="603" w:type="dxa"/>
            <w:shd w:val="clear" w:color="auto" w:fill="auto"/>
            <w:noWrap/>
            <w:hideMark/>
          </w:tcPr>
          <w:p w14:paraId="1F5ED962" w14:textId="77777777" w:rsidR="00D03ADD" w:rsidRPr="00435607" w:rsidRDefault="00D03ADD" w:rsidP="006A4945">
            <w:pPr>
              <w:spacing w:after="0" w:line="240" w:lineRule="auto"/>
              <w:contextualSpacing/>
              <w:jc w:val="center"/>
              <w:rPr>
                <w:rFonts w:ascii="Times New Roman" w:eastAsia="Times New Roman" w:hAnsi="Times New Roman" w:cs="Times New Roman"/>
                <w:color w:val="000000"/>
                <w:sz w:val="20"/>
                <w:szCs w:val="20"/>
                <w:lang w:eastAsia="ru-RU"/>
              </w:rPr>
            </w:pPr>
            <w:r w:rsidRPr="00435607">
              <w:rPr>
                <w:rFonts w:ascii="Times New Roman" w:eastAsia="Times New Roman" w:hAnsi="Times New Roman" w:cs="Times New Roman"/>
                <w:color w:val="000000"/>
                <w:sz w:val="20"/>
                <w:szCs w:val="20"/>
                <w:lang w:eastAsia="ru-RU"/>
              </w:rPr>
              <w:t>1</w:t>
            </w:r>
          </w:p>
        </w:tc>
        <w:tc>
          <w:tcPr>
            <w:tcW w:w="5204" w:type="dxa"/>
            <w:shd w:val="clear" w:color="auto" w:fill="auto"/>
            <w:noWrap/>
          </w:tcPr>
          <w:p w14:paraId="137927E8" w14:textId="6FE2C75B" w:rsidR="00D03ADD" w:rsidRPr="00435607" w:rsidRDefault="00D03ADD" w:rsidP="006A4945">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Белореченск, </w:t>
            </w:r>
            <w:r w:rsidRPr="00435607">
              <w:rPr>
                <w:rFonts w:ascii="Times New Roman" w:eastAsia="Times New Roman" w:hAnsi="Times New Roman" w:cs="Times New Roman"/>
                <w:color w:val="000000"/>
                <w:sz w:val="20"/>
                <w:szCs w:val="20"/>
                <w:lang w:eastAsia="ru-RU"/>
              </w:rPr>
              <w:t>ул. Железнодорожная, 71</w:t>
            </w:r>
          </w:p>
        </w:tc>
        <w:tc>
          <w:tcPr>
            <w:tcW w:w="2177" w:type="dxa"/>
          </w:tcPr>
          <w:p w14:paraId="5CBA759D" w14:textId="77777777" w:rsidR="00D03ADD" w:rsidRPr="00435607" w:rsidRDefault="00D03ADD" w:rsidP="006A4945">
            <w:pPr>
              <w:spacing w:after="0" w:line="240" w:lineRule="auto"/>
              <w:contextualSpacing/>
              <w:jc w:val="center"/>
              <w:rPr>
                <w:rFonts w:ascii="Times New Roman" w:eastAsia="Times New Roman" w:hAnsi="Times New Roman" w:cs="Times New Roman"/>
                <w:color w:val="000000"/>
                <w:sz w:val="20"/>
                <w:szCs w:val="20"/>
                <w:lang w:eastAsia="ru-RU"/>
              </w:rPr>
            </w:pPr>
            <w:r w:rsidRPr="00364234">
              <w:rPr>
                <w:rFonts w:ascii="Times New Roman" w:eastAsia="Times New Roman" w:hAnsi="Times New Roman" w:cs="Times New Roman"/>
                <w:color w:val="000000"/>
                <w:sz w:val="20"/>
                <w:szCs w:val="20"/>
                <w:lang w:eastAsia="ru-RU"/>
              </w:rPr>
              <w:t>1000</w:t>
            </w:r>
          </w:p>
        </w:tc>
        <w:tc>
          <w:tcPr>
            <w:tcW w:w="2359" w:type="dxa"/>
            <w:vAlign w:val="center"/>
          </w:tcPr>
          <w:p w14:paraId="2BC8C396" w14:textId="2E5785E6" w:rsidR="00D03ADD" w:rsidRPr="00B30046"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до </w:t>
            </w:r>
            <w:r w:rsidRPr="00B30046">
              <w:rPr>
                <w:rFonts w:ascii="Times New Roman" w:hAnsi="Times New Roman" w:cs="Times New Roman"/>
                <w:sz w:val="20"/>
                <w:szCs w:val="20"/>
              </w:rPr>
              <w:t>30 сентября 202</w:t>
            </w:r>
            <w:r>
              <w:rPr>
                <w:rFonts w:ascii="Times New Roman" w:hAnsi="Times New Roman" w:cs="Times New Roman"/>
                <w:sz w:val="20"/>
                <w:szCs w:val="20"/>
              </w:rPr>
              <w:t>4 г.</w:t>
            </w:r>
          </w:p>
        </w:tc>
      </w:tr>
    </w:tbl>
    <w:p w14:paraId="53B8511B" w14:textId="77777777" w:rsidR="00D03ADD" w:rsidRPr="00D03ADD" w:rsidRDefault="00D03ADD" w:rsidP="00435607">
      <w:pPr>
        <w:pStyle w:val="ConsPlusNormal"/>
        <w:tabs>
          <w:tab w:val="left" w:pos="993"/>
        </w:tabs>
        <w:contextualSpacing/>
        <w:jc w:val="both"/>
        <w:rPr>
          <w:rFonts w:ascii="Times New Roman" w:hAnsi="Times New Roman" w:cs="Times New Roman"/>
        </w:rPr>
      </w:pPr>
      <w:r>
        <w:rPr>
          <w:rFonts w:ascii="Times New Roman" w:hAnsi="Times New Roman" w:cs="Times New Roman"/>
          <w:sz w:val="24"/>
          <w:szCs w:val="24"/>
        </w:rPr>
        <w:t xml:space="preserve">          </w:t>
      </w:r>
    </w:p>
    <w:p w14:paraId="00D341F7" w14:textId="78A9AF3C" w:rsidR="00D03ADD" w:rsidRDefault="00D03ADD" w:rsidP="00435607">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2. По реализации бахчевых культур:</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813"/>
        <w:gridCol w:w="1993"/>
        <w:gridCol w:w="1984"/>
      </w:tblGrid>
      <w:tr w:rsidR="00D03ADD" w:rsidRPr="008B38D4" w14:paraId="32C29EBD" w14:textId="77777777" w:rsidTr="00D03ADD">
        <w:trPr>
          <w:trHeight w:val="20"/>
        </w:trPr>
        <w:tc>
          <w:tcPr>
            <w:tcW w:w="603" w:type="dxa"/>
            <w:tcBorders>
              <w:bottom w:val="single" w:sz="4" w:space="0" w:color="auto"/>
            </w:tcBorders>
            <w:shd w:val="clear" w:color="auto" w:fill="auto"/>
            <w:noWrap/>
          </w:tcPr>
          <w:p w14:paraId="13CD72F3" w14:textId="77777777" w:rsidR="00D03AD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 xml:space="preserve">№ </w:t>
            </w:r>
          </w:p>
          <w:p w14:paraId="4BBF861B"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п/п</w:t>
            </w:r>
          </w:p>
        </w:tc>
        <w:tc>
          <w:tcPr>
            <w:tcW w:w="5813" w:type="dxa"/>
            <w:tcBorders>
              <w:bottom w:val="single" w:sz="4" w:space="0" w:color="auto"/>
            </w:tcBorders>
            <w:shd w:val="clear" w:color="auto" w:fill="auto"/>
            <w:noWrap/>
          </w:tcPr>
          <w:p w14:paraId="0D888BA2"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Адрес месторасположения НТО</w:t>
            </w:r>
            <w:r>
              <w:rPr>
                <w:rFonts w:ascii="Times New Roman" w:eastAsia="Times New Roman" w:hAnsi="Times New Roman" w:cs="Times New Roman"/>
                <w:b/>
                <w:color w:val="000000"/>
                <w:sz w:val="20"/>
                <w:szCs w:val="20"/>
                <w:lang w:eastAsia="ru-RU"/>
              </w:rPr>
              <w:t xml:space="preserve"> в г. Белореченске</w:t>
            </w:r>
          </w:p>
        </w:tc>
        <w:tc>
          <w:tcPr>
            <w:tcW w:w="1993" w:type="dxa"/>
            <w:tcBorders>
              <w:bottom w:val="single" w:sz="4" w:space="0" w:color="auto"/>
            </w:tcBorders>
          </w:tcPr>
          <w:p w14:paraId="4A6186D0" w14:textId="77777777" w:rsidR="00D03ADD" w:rsidRDefault="00D03ADD" w:rsidP="006A4945">
            <w:pPr>
              <w:spacing w:after="0" w:line="240" w:lineRule="auto"/>
              <w:contextualSpacing/>
              <w:jc w:val="center"/>
              <w:rPr>
                <w:rFonts w:ascii="Times New Roman" w:hAnsi="Times New Roman" w:cs="Times New Roman"/>
                <w:b/>
                <w:sz w:val="20"/>
                <w:szCs w:val="20"/>
              </w:rPr>
            </w:pPr>
            <w:r w:rsidRPr="005B2DEC">
              <w:rPr>
                <w:rFonts w:ascii="Times New Roman" w:hAnsi="Times New Roman" w:cs="Times New Roman"/>
                <w:b/>
                <w:sz w:val="20"/>
                <w:szCs w:val="20"/>
              </w:rPr>
              <w:t>Сведения о начальной цене</w:t>
            </w:r>
            <w:r>
              <w:rPr>
                <w:rFonts w:ascii="Times New Roman" w:hAnsi="Times New Roman" w:cs="Times New Roman"/>
                <w:b/>
                <w:sz w:val="20"/>
                <w:szCs w:val="20"/>
              </w:rPr>
              <w:t>,</w:t>
            </w:r>
          </w:p>
          <w:p w14:paraId="1A7DC5E9"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hAnsi="Times New Roman" w:cs="Times New Roman"/>
                <w:b/>
                <w:sz w:val="20"/>
                <w:szCs w:val="24"/>
              </w:rPr>
              <w:t>рублей за 1 месяц</w:t>
            </w:r>
          </w:p>
        </w:tc>
        <w:tc>
          <w:tcPr>
            <w:tcW w:w="1984" w:type="dxa"/>
            <w:tcBorders>
              <w:bottom w:val="single" w:sz="4" w:space="0" w:color="auto"/>
            </w:tcBorders>
          </w:tcPr>
          <w:p w14:paraId="661E4825" w14:textId="77777777" w:rsidR="00D03ADD" w:rsidRPr="00B30046" w:rsidRDefault="00D03ADD" w:rsidP="006A4945">
            <w:pPr>
              <w:spacing w:after="0" w:line="240" w:lineRule="auto"/>
              <w:contextualSpacing/>
              <w:jc w:val="center"/>
              <w:rPr>
                <w:rFonts w:ascii="Times New Roman" w:hAnsi="Times New Roman" w:cs="Times New Roman"/>
                <w:b/>
                <w:sz w:val="20"/>
                <w:szCs w:val="20"/>
              </w:rPr>
            </w:pPr>
            <w:r w:rsidRPr="00B30046">
              <w:rPr>
                <w:rFonts w:ascii="Times New Roman" w:hAnsi="Times New Roman" w:cs="Times New Roman"/>
                <w:b/>
                <w:sz w:val="20"/>
                <w:szCs w:val="20"/>
              </w:rPr>
              <w:t>Срок, на который заключается договор</w:t>
            </w:r>
          </w:p>
        </w:tc>
      </w:tr>
      <w:tr w:rsidR="00D03ADD" w:rsidRPr="008B38D4" w14:paraId="4BC82DEC" w14:textId="77777777" w:rsidTr="00D03ADD">
        <w:trPr>
          <w:trHeight w:val="20"/>
        </w:trPr>
        <w:tc>
          <w:tcPr>
            <w:tcW w:w="603" w:type="dxa"/>
            <w:shd w:val="clear" w:color="auto" w:fill="auto"/>
            <w:noWrap/>
            <w:hideMark/>
          </w:tcPr>
          <w:p w14:paraId="01B202EF" w14:textId="77777777"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1</w:t>
            </w:r>
          </w:p>
        </w:tc>
        <w:tc>
          <w:tcPr>
            <w:tcW w:w="5813" w:type="dxa"/>
            <w:shd w:val="clear" w:color="auto" w:fill="auto"/>
            <w:noWrap/>
          </w:tcPr>
          <w:p w14:paraId="6D6B6332" w14:textId="1849B20D"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Железнодорожная (вблизи строения № 71)</w:t>
            </w:r>
          </w:p>
        </w:tc>
        <w:tc>
          <w:tcPr>
            <w:tcW w:w="1993" w:type="dxa"/>
          </w:tcPr>
          <w:p w14:paraId="09F350F9" w14:textId="1FFDB3F5"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restart"/>
            <w:vAlign w:val="center"/>
          </w:tcPr>
          <w:p w14:paraId="1730F232" w14:textId="11ED50E8"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с 1 июля 2024 г. по 30 сентября 2024 г.</w:t>
            </w:r>
          </w:p>
        </w:tc>
      </w:tr>
      <w:tr w:rsidR="00D03ADD" w:rsidRPr="008B38D4" w14:paraId="36BD5A02" w14:textId="77777777" w:rsidTr="00D03ADD">
        <w:trPr>
          <w:trHeight w:val="20"/>
        </w:trPr>
        <w:tc>
          <w:tcPr>
            <w:tcW w:w="603" w:type="dxa"/>
            <w:shd w:val="clear" w:color="auto" w:fill="auto"/>
            <w:noWrap/>
          </w:tcPr>
          <w:p w14:paraId="5AEB083D" w14:textId="0E35FAD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w:t>
            </w:r>
          </w:p>
        </w:tc>
        <w:tc>
          <w:tcPr>
            <w:tcW w:w="5813" w:type="dxa"/>
            <w:shd w:val="clear" w:color="auto" w:fill="auto"/>
            <w:noWrap/>
          </w:tcPr>
          <w:p w14:paraId="05A7E627" w14:textId="5E406388"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Чехова (вблизи строения № 85)</w:t>
            </w:r>
          </w:p>
        </w:tc>
        <w:tc>
          <w:tcPr>
            <w:tcW w:w="1993" w:type="dxa"/>
          </w:tcPr>
          <w:p w14:paraId="15351F6B" w14:textId="3BA7B88C"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3202F6A8"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30D32CC7" w14:textId="77777777" w:rsidTr="00D03ADD">
        <w:trPr>
          <w:trHeight w:val="20"/>
        </w:trPr>
        <w:tc>
          <w:tcPr>
            <w:tcW w:w="603" w:type="dxa"/>
            <w:shd w:val="clear" w:color="auto" w:fill="auto"/>
            <w:noWrap/>
          </w:tcPr>
          <w:p w14:paraId="4D6C3605" w14:textId="47E5C03C"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3</w:t>
            </w:r>
          </w:p>
        </w:tc>
        <w:tc>
          <w:tcPr>
            <w:tcW w:w="5813" w:type="dxa"/>
            <w:shd w:val="clear" w:color="auto" w:fill="auto"/>
            <w:noWrap/>
          </w:tcPr>
          <w:p w14:paraId="4B613BA0" w14:textId="67373055"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Луначарского, 145/А, рядом с торговым павильоном «Овощи и фрукты»</w:t>
            </w:r>
          </w:p>
        </w:tc>
        <w:tc>
          <w:tcPr>
            <w:tcW w:w="1993" w:type="dxa"/>
          </w:tcPr>
          <w:p w14:paraId="6C3952D9" w14:textId="2C5FACA0"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6E2C33FC"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10DC1BEF" w14:textId="77777777" w:rsidTr="00D03ADD">
        <w:trPr>
          <w:trHeight w:val="20"/>
        </w:trPr>
        <w:tc>
          <w:tcPr>
            <w:tcW w:w="603" w:type="dxa"/>
            <w:shd w:val="clear" w:color="auto" w:fill="auto"/>
            <w:noWrap/>
          </w:tcPr>
          <w:p w14:paraId="3135758C" w14:textId="540C905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4</w:t>
            </w:r>
          </w:p>
        </w:tc>
        <w:tc>
          <w:tcPr>
            <w:tcW w:w="5813" w:type="dxa"/>
            <w:shd w:val="clear" w:color="auto" w:fill="auto"/>
            <w:noWrap/>
          </w:tcPr>
          <w:p w14:paraId="6AEB5A1E" w14:textId="4B461FD2"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Интернациональная (вблизи строения № 194)</w:t>
            </w:r>
          </w:p>
        </w:tc>
        <w:tc>
          <w:tcPr>
            <w:tcW w:w="1993" w:type="dxa"/>
          </w:tcPr>
          <w:p w14:paraId="61ED1E11" w14:textId="6D6E40D3"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60A7650A"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71CA4465" w14:textId="77777777" w:rsidTr="00D03ADD">
        <w:trPr>
          <w:trHeight w:val="20"/>
        </w:trPr>
        <w:tc>
          <w:tcPr>
            <w:tcW w:w="603" w:type="dxa"/>
            <w:shd w:val="clear" w:color="auto" w:fill="auto"/>
            <w:noWrap/>
          </w:tcPr>
          <w:p w14:paraId="4D136839" w14:textId="010B466F"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5</w:t>
            </w:r>
          </w:p>
        </w:tc>
        <w:tc>
          <w:tcPr>
            <w:tcW w:w="5813" w:type="dxa"/>
            <w:shd w:val="clear" w:color="auto" w:fill="auto"/>
            <w:noWrap/>
          </w:tcPr>
          <w:p w14:paraId="7C92420C" w14:textId="5C3F8731"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Победы (вблизи строения № 339)</w:t>
            </w:r>
          </w:p>
        </w:tc>
        <w:tc>
          <w:tcPr>
            <w:tcW w:w="1993" w:type="dxa"/>
          </w:tcPr>
          <w:p w14:paraId="11FCC36B" w14:textId="39B9E287"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28E1997E"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307524EC" w14:textId="77777777" w:rsidTr="00D03ADD">
        <w:trPr>
          <w:trHeight w:val="20"/>
        </w:trPr>
        <w:tc>
          <w:tcPr>
            <w:tcW w:w="603" w:type="dxa"/>
            <w:shd w:val="clear" w:color="auto" w:fill="auto"/>
            <w:noWrap/>
          </w:tcPr>
          <w:p w14:paraId="490802B2" w14:textId="2899D376"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6</w:t>
            </w:r>
          </w:p>
        </w:tc>
        <w:tc>
          <w:tcPr>
            <w:tcW w:w="5813" w:type="dxa"/>
            <w:shd w:val="clear" w:color="auto" w:fill="auto"/>
            <w:noWrap/>
          </w:tcPr>
          <w:p w14:paraId="535C45F9" w14:textId="0C323CB8"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пересечение ул. Кирова/ул. Заводская, 55</w:t>
            </w:r>
          </w:p>
        </w:tc>
        <w:tc>
          <w:tcPr>
            <w:tcW w:w="1993" w:type="dxa"/>
          </w:tcPr>
          <w:p w14:paraId="15F53D19" w14:textId="2B3422E5"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7C35A12D"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5EE51EF3" w14:textId="77777777" w:rsidTr="00D03ADD">
        <w:trPr>
          <w:trHeight w:val="20"/>
        </w:trPr>
        <w:tc>
          <w:tcPr>
            <w:tcW w:w="603" w:type="dxa"/>
            <w:shd w:val="clear" w:color="auto" w:fill="auto"/>
            <w:noWrap/>
          </w:tcPr>
          <w:p w14:paraId="36738C2A" w14:textId="3052261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7</w:t>
            </w:r>
          </w:p>
        </w:tc>
        <w:tc>
          <w:tcPr>
            <w:tcW w:w="5813" w:type="dxa"/>
            <w:shd w:val="clear" w:color="auto" w:fill="auto"/>
            <w:noWrap/>
          </w:tcPr>
          <w:p w14:paraId="09D4FD5B" w14:textId="7E50111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Победы (вблизи строения № 159)</w:t>
            </w:r>
          </w:p>
        </w:tc>
        <w:tc>
          <w:tcPr>
            <w:tcW w:w="1993" w:type="dxa"/>
          </w:tcPr>
          <w:p w14:paraId="4B083438" w14:textId="0A2B7A78"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14C82FF9"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6CFBE664" w14:textId="77777777" w:rsidTr="00D03ADD">
        <w:trPr>
          <w:trHeight w:val="20"/>
        </w:trPr>
        <w:tc>
          <w:tcPr>
            <w:tcW w:w="603" w:type="dxa"/>
            <w:shd w:val="clear" w:color="auto" w:fill="auto"/>
            <w:noWrap/>
          </w:tcPr>
          <w:p w14:paraId="7C79AB41" w14:textId="5A8D207B"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8</w:t>
            </w:r>
          </w:p>
        </w:tc>
        <w:tc>
          <w:tcPr>
            <w:tcW w:w="5813" w:type="dxa"/>
            <w:shd w:val="clear" w:color="auto" w:fill="auto"/>
            <w:noWrap/>
          </w:tcPr>
          <w:p w14:paraId="62ABC61C" w14:textId="60ADA787"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пересечение ул. Победы/ул. Степная</w:t>
            </w:r>
          </w:p>
        </w:tc>
        <w:tc>
          <w:tcPr>
            <w:tcW w:w="1993" w:type="dxa"/>
          </w:tcPr>
          <w:p w14:paraId="72DC16C8" w14:textId="410607D0"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0062E51B"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151D42E1" w14:textId="77777777" w:rsidTr="00D03ADD">
        <w:trPr>
          <w:trHeight w:val="20"/>
        </w:trPr>
        <w:tc>
          <w:tcPr>
            <w:tcW w:w="603" w:type="dxa"/>
            <w:shd w:val="clear" w:color="auto" w:fill="auto"/>
            <w:noWrap/>
          </w:tcPr>
          <w:p w14:paraId="462EABDE" w14:textId="7323ED21"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9</w:t>
            </w:r>
          </w:p>
        </w:tc>
        <w:tc>
          <w:tcPr>
            <w:tcW w:w="5813" w:type="dxa"/>
            <w:shd w:val="clear" w:color="auto" w:fill="auto"/>
            <w:noWrap/>
          </w:tcPr>
          <w:p w14:paraId="078441D6" w14:textId="0100DB29"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Кирова, вблизи строения 8</w:t>
            </w:r>
          </w:p>
        </w:tc>
        <w:tc>
          <w:tcPr>
            <w:tcW w:w="1993" w:type="dxa"/>
          </w:tcPr>
          <w:p w14:paraId="77DE6E94" w14:textId="1F669593"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2B451AAE"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07602346" w14:textId="77777777" w:rsidTr="00D03ADD">
        <w:trPr>
          <w:trHeight w:val="20"/>
        </w:trPr>
        <w:tc>
          <w:tcPr>
            <w:tcW w:w="603" w:type="dxa"/>
            <w:shd w:val="clear" w:color="auto" w:fill="auto"/>
            <w:noWrap/>
          </w:tcPr>
          <w:p w14:paraId="0CFE3B39" w14:textId="5796EC72"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10</w:t>
            </w:r>
          </w:p>
        </w:tc>
        <w:tc>
          <w:tcPr>
            <w:tcW w:w="5813" w:type="dxa"/>
            <w:shd w:val="clear" w:color="auto" w:fill="auto"/>
            <w:noWrap/>
          </w:tcPr>
          <w:p w14:paraId="1032A671" w14:textId="658F4E8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Победы, рядом с домовладением № 446</w:t>
            </w:r>
          </w:p>
        </w:tc>
        <w:tc>
          <w:tcPr>
            <w:tcW w:w="1993" w:type="dxa"/>
          </w:tcPr>
          <w:p w14:paraId="02280164" w14:textId="3D84E82B"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1984" w:type="dxa"/>
            <w:vMerge/>
            <w:vAlign w:val="center"/>
          </w:tcPr>
          <w:p w14:paraId="53C9FF9E" w14:textId="77777777" w:rsidR="00D03ADD" w:rsidRDefault="00D03ADD" w:rsidP="00D03ADD">
            <w:pPr>
              <w:spacing w:after="0" w:line="240" w:lineRule="auto"/>
              <w:contextualSpacing/>
              <w:jc w:val="center"/>
              <w:rPr>
                <w:rFonts w:ascii="Times New Roman" w:hAnsi="Times New Roman" w:cs="Times New Roman"/>
                <w:sz w:val="20"/>
                <w:szCs w:val="20"/>
              </w:rPr>
            </w:pPr>
          </w:p>
        </w:tc>
      </w:tr>
    </w:tbl>
    <w:p w14:paraId="26935E3B" w14:textId="77777777" w:rsidR="0044459D" w:rsidRDefault="0044459D" w:rsidP="0044459D">
      <w:pPr>
        <w:pStyle w:val="ConsPlusNormal"/>
        <w:tabs>
          <w:tab w:val="left" w:pos="993"/>
        </w:tabs>
        <w:ind w:firstLine="709"/>
        <w:jc w:val="both"/>
        <w:rPr>
          <w:rFonts w:ascii="Times New Roman" w:hAnsi="Times New Roman" w:cs="Times New Roman"/>
          <w:sz w:val="24"/>
          <w:szCs w:val="24"/>
        </w:rPr>
      </w:pPr>
    </w:p>
    <w:p w14:paraId="1C246DB3" w14:textId="322DEABF" w:rsidR="0044459D" w:rsidRDefault="0044459D" w:rsidP="0044459D">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 По реализации продовольственных товаров:</w:t>
      </w:r>
    </w:p>
    <w:tbl>
      <w:tblPr>
        <w:tblW w:w="10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215"/>
        <w:gridCol w:w="1154"/>
        <w:gridCol w:w="1769"/>
        <w:gridCol w:w="1760"/>
        <w:gridCol w:w="1868"/>
      </w:tblGrid>
      <w:tr w:rsidR="0044459D" w:rsidRPr="00DC3C12" w14:paraId="7CF6ECB4" w14:textId="77777777" w:rsidTr="006A4945">
        <w:trPr>
          <w:trHeight w:val="20"/>
        </w:trPr>
        <w:tc>
          <w:tcPr>
            <w:tcW w:w="603" w:type="dxa"/>
          </w:tcPr>
          <w:p w14:paraId="3C913F59" w14:textId="77777777" w:rsidR="0044459D" w:rsidRDefault="0044459D" w:rsidP="006A4945">
            <w:pPr>
              <w:spacing w:after="0" w:line="240" w:lineRule="auto"/>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 xml:space="preserve">№ </w:t>
            </w:r>
          </w:p>
          <w:p w14:paraId="2B381293" w14:textId="7777777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sidRPr="003970CD">
              <w:rPr>
                <w:rFonts w:ascii="Times New Roman" w:eastAsia="Times New Roman" w:hAnsi="Times New Roman" w:cs="Times New Roman"/>
                <w:b/>
                <w:color w:val="000000"/>
                <w:sz w:val="20"/>
                <w:szCs w:val="20"/>
                <w:lang w:eastAsia="ru-RU"/>
              </w:rPr>
              <w:t>п/п</w:t>
            </w:r>
          </w:p>
        </w:tc>
        <w:tc>
          <w:tcPr>
            <w:tcW w:w="3215" w:type="dxa"/>
            <w:shd w:val="clear" w:color="auto" w:fill="auto"/>
            <w:hideMark/>
          </w:tcPr>
          <w:p w14:paraId="212D51B1" w14:textId="7777777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sidRPr="00DC3C12">
              <w:rPr>
                <w:rFonts w:ascii="Times New Roman" w:eastAsia="Times New Roman" w:hAnsi="Times New Roman" w:cs="Times New Roman"/>
                <w:sz w:val="20"/>
                <w:szCs w:val="20"/>
                <w:lang w:eastAsia="ru-RU"/>
              </w:rPr>
              <w:t>Адресный ориентир место размещения нестационарного торгового объекта (фактический адрес)</w:t>
            </w:r>
          </w:p>
        </w:tc>
        <w:tc>
          <w:tcPr>
            <w:tcW w:w="1154" w:type="dxa"/>
            <w:shd w:val="clear" w:color="auto" w:fill="auto"/>
            <w:hideMark/>
          </w:tcPr>
          <w:p w14:paraId="62A3C74B" w14:textId="7777777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sidRPr="00DC3C12">
              <w:rPr>
                <w:rFonts w:ascii="Times New Roman" w:eastAsia="Times New Roman" w:hAnsi="Times New Roman" w:cs="Times New Roman"/>
                <w:sz w:val="20"/>
                <w:szCs w:val="20"/>
                <w:lang w:eastAsia="ru-RU"/>
              </w:rPr>
              <w:t xml:space="preserve">Тип </w:t>
            </w:r>
            <w:r>
              <w:rPr>
                <w:rFonts w:ascii="Times New Roman" w:eastAsia="Times New Roman" w:hAnsi="Times New Roman" w:cs="Times New Roman"/>
                <w:sz w:val="20"/>
                <w:szCs w:val="20"/>
                <w:lang w:eastAsia="ru-RU"/>
              </w:rPr>
              <w:t>НТО</w:t>
            </w:r>
          </w:p>
        </w:tc>
        <w:tc>
          <w:tcPr>
            <w:tcW w:w="1769" w:type="dxa"/>
            <w:shd w:val="clear" w:color="auto" w:fill="auto"/>
            <w:hideMark/>
          </w:tcPr>
          <w:p w14:paraId="402179D6" w14:textId="7777777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sidRPr="00DC3C12">
              <w:rPr>
                <w:rFonts w:ascii="Times New Roman" w:eastAsia="Times New Roman" w:hAnsi="Times New Roman" w:cs="Times New Roman"/>
                <w:sz w:val="20"/>
                <w:szCs w:val="20"/>
                <w:lang w:eastAsia="ru-RU"/>
              </w:rPr>
              <w:t>Площадь земельного участка/торгового объекта/ количество рабочих мест</w:t>
            </w:r>
          </w:p>
        </w:tc>
        <w:tc>
          <w:tcPr>
            <w:tcW w:w="1760" w:type="dxa"/>
          </w:tcPr>
          <w:p w14:paraId="5F4BEEAB" w14:textId="77777777" w:rsidR="0044459D" w:rsidRPr="00234B41" w:rsidRDefault="0044459D" w:rsidP="006A4945">
            <w:pPr>
              <w:spacing w:after="0" w:line="240" w:lineRule="auto"/>
              <w:jc w:val="center"/>
              <w:rPr>
                <w:rFonts w:ascii="Times New Roman" w:eastAsia="Times New Roman" w:hAnsi="Times New Roman" w:cs="Times New Roman"/>
                <w:sz w:val="20"/>
                <w:szCs w:val="20"/>
                <w:lang w:eastAsia="ru-RU"/>
              </w:rPr>
            </w:pPr>
            <w:r w:rsidRPr="00234B41">
              <w:rPr>
                <w:rFonts w:ascii="Times New Roman" w:eastAsia="Times New Roman" w:hAnsi="Times New Roman" w:cs="Times New Roman"/>
                <w:sz w:val="20"/>
                <w:szCs w:val="20"/>
                <w:lang w:eastAsia="ru-RU"/>
              </w:rPr>
              <w:t>Сведения о начальной цене,</w:t>
            </w:r>
          </w:p>
          <w:p w14:paraId="7F0FED7C" w14:textId="7777777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sidRPr="00234B41">
              <w:rPr>
                <w:rFonts w:ascii="Times New Roman" w:eastAsia="Times New Roman" w:hAnsi="Times New Roman" w:cs="Times New Roman"/>
                <w:sz w:val="20"/>
                <w:szCs w:val="20"/>
                <w:lang w:eastAsia="ru-RU"/>
              </w:rPr>
              <w:t>рублей за 1 месяц</w:t>
            </w:r>
          </w:p>
        </w:tc>
        <w:tc>
          <w:tcPr>
            <w:tcW w:w="1868" w:type="dxa"/>
          </w:tcPr>
          <w:p w14:paraId="2116A64F" w14:textId="77777777" w:rsidR="0044459D" w:rsidRPr="00234B41" w:rsidRDefault="0044459D" w:rsidP="006A4945">
            <w:pPr>
              <w:spacing w:after="0" w:line="240" w:lineRule="auto"/>
              <w:jc w:val="center"/>
              <w:rPr>
                <w:rFonts w:ascii="Times New Roman" w:eastAsia="Times New Roman" w:hAnsi="Times New Roman" w:cs="Times New Roman"/>
                <w:sz w:val="20"/>
                <w:szCs w:val="20"/>
                <w:lang w:eastAsia="ru-RU"/>
              </w:rPr>
            </w:pPr>
            <w:r w:rsidRPr="00DC3C12">
              <w:rPr>
                <w:rFonts w:ascii="Times New Roman" w:eastAsia="Times New Roman" w:hAnsi="Times New Roman" w:cs="Times New Roman"/>
                <w:sz w:val="20"/>
                <w:szCs w:val="20"/>
                <w:lang w:eastAsia="ru-RU"/>
              </w:rPr>
              <w:t>Период функционирования (постоянно или сезонно с_____ по______)</w:t>
            </w:r>
          </w:p>
        </w:tc>
      </w:tr>
      <w:tr w:rsidR="0044459D" w:rsidRPr="00DC3C12" w14:paraId="57734AEB" w14:textId="77777777" w:rsidTr="006A4945">
        <w:trPr>
          <w:trHeight w:val="20"/>
        </w:trPr>
        <w:tc>
          <w:tcPr>
            <w:tcW w:w="603" w:type="dxa"/>
          </w:tcPr>
          <w:p w14:paraId="27E3A496" w14:textId="77777777" w:rsidR="0044459D" w:rsidRPr="00F54D29" w:rsidRDefault="0044459D" w:rsidP="006A494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15" w:type="dxa"/>
            <w:shd w:val="clear" w:color="auto" w:fill="auto"/>
          </w:tcPr>
          <w:p w14:paraId="632DD73F" w14:textId="0D28655D" w:rsidR="0044459D" w:rsidRPr="00F54D29" w:rsidRDefault="0044459D" w:rsidP="006A4945">
            <w:pPr>
              <w:rPr>
                <w:rFonts w:ascii="Times New Roman" w:eastAsia="Times New Roman" w:hAnsi="Times New Roman" w:cs="Times New Roman"/>
                <w:sz w:val="20"/>
                <w:szCs w:val="20"/>
                <w:lang w:eastAsia="ru-RU"/>
              </w:rPr>
            </w:pPr>
            <w:r w:rsidRPr="0044459D">
              <w:rPr>
                <w:rFonts w:ascii="Times New Roman" w:eastAsia="Times New Roman" w:hAnsi="Times New Roman" w:cs="Times New Roman"/>
                <w:sz w:val="20"/>
                <w:szCs w:val="20"/>
                <w:lang w:eastAsia="ru-RU"/>
              </w:rPr>
              <w:t>г. Белореченск, ул. Интернациональная (вблизи строения № 20)</w:t>
            </w:r>
          </w:p>
        </w:tc>
        <w:tc>
          <w:tcPr>
            <w:tcW w:w="1154" w:type="dxa"/>
            <w:shd w:val="clear" w:color="auto" w:fill="auto"/>
          </w:tcPr>
          <w:p w14:paraId="70A77409" w14:textId="57AD3989"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киоск</w:t>
            </w:r>
          </w:p>
        </w:tc>
        <w:tc>
          <w:tcPr>
            <w:tcW w:w="1769" w:type="dxa"/>
            <w:shd w:val="clear" w:color="auto" w:fill="auto"/>
          </w:tcPr>
          <w:p w14:paraId="631B698A" w14:textId="4E813797" w:rsidR="0044459D" w:rsidRPr="00DC3C12" w:rsidRDefault="0044459D" w:rsidP="006A49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7,5/7,5/1</w:t>
            </w:r>
          </w:p>
        </w:tc>
        <w:tc>
          <w:tcPr>
            <w:tcW w:w="1760" w:type="dxa"/>
          </w:tcPr>
          <w:p w14:paraId="2DACBF1B" w14:textId="0FCB0F28" w:rsidR="0044459D" w:rsidRDefault="0044459D" w:rsidP="006A49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1868" w:type="dxa"/>
          </w:tcPr>
          <w:p w14:paraId="572C3ED5" w14:textId="77777777" w:rsidR="0044459D" w:rsidRDefault="0044459D" w:rsidP="006A49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 на 5 лет</w:t>
            </w:r>
          </w:p>
        </w:tc>
      </w:tr>
    </w:tbl>
    <w:p w14:paraId="4AF9DCA2" w14:textId="77777777" w:rsidR="00D03ADD" w:rsidRDefault="00D03ADD" w:rsidP="00032491">
      <w:pPr>
        <w:pStyle w:val="ConsPlusNormal"/>
        <w:tabs>
          <w:tab w:val="left" w:pos="993"/>
        </w:tabs>
        <w:ind w:firstLine="709"/>
        <w:jc w:val="both"/>
        <w:rPr>
          <w:rFonts w:ascii="Times New Roman" w:hAnsi="Times New Roman" w:cs="Times New Roman"/>
          <w:b/>
          <w:sz w:val="24"/>
          <w:szCs w:val="24"/>
        </w:rPr>
      </w:pPr>
    </w:p>
    <w:p w14:paraId="042C40FC" w14:textId="7D9151BE" w:rsidR="00032491" w:rsidRPr="00032491" w:rsidRDefault="00032491" w:rsidP="00032491">
      <w:pPr>
        <w:pStyle w:val="ConsPlusNormal"/>
        <w:tabs>
          <w:tab w:val="left" w:pos="993"/>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Дата, место и время проведения Конкурса - </w:t>
      </w:r>
      <w:r w:rsidR="00D933E3">
        <w:rPr>
          <w:rFonts w:ascii="Times New Roman" w:hAnsi="Times New Roman" w:cs="Times New Roman"/>
          <w:b/>
          <w:sz w:val="24"/>
          <w:szCs w:val="24"/>
        </w:rPr>
        <w:t>17</w:t>
      </w:r>
      <w:r w:rsidRPr="005C39C5">
        <w:rPr>
          <w:rFonts w:ascii="Times New Roman" w:hAnsi="Times New Roman" w:cs="Times New Roman"/>
          <w:b/>
          <w:sz w:val="24"/>
          <w:szCs w:val="24"/>
        </w:rPr>
        <w:t>.</w:t>
      </w:r>
      <w:r w:rsidR="00D93AD8" w:rsidRPr="005C39C5">
        <w:rPr>
          <w:rFonts w:ascii="Times New Roman" w:hAnsi="Times New Roman" w:cs="Times New Roman"/>
          <w:b/>
          <w:sz w:val="24"/>
          <w:szCs w:val="24"/>
        </w:rPr>
        <w:t>0</w:t>
      </w:r>
      <w:r w:rsidR="00D933E3">
        <w:rPr>
          <w:rFonts w:ascii="Times New Roman" w:hAnsi="Times New Roman" w:cs="Times New Roman"/>
          <w:b/>
          <w:sz w:val="24"/>
          <w:szCs w:val="24"/>
        </w:rPr>
        <w:t>6</w:t>
      </w:r>
      <w:r w:rsidRPr="005C39C5">
        <w:rPr>
          <w:rFonts w:ascii="Times New Roman" w:hAnsi="Times New Roman" w:cs="Times New Roman"/>
          <w:b/>
          <w:sz w:val="24"/>
          <w:szCs w:val="24"/>
        </w:rPr>
        <w:t>.202</w:t>
      </w:r>
      <w:r w:rsidR="00952857" w:rsidRPr="005C39C5">
        <w:rPr>
          <w:rFonts w:ascii="Times New Roman" w:hAnsi="Times New Roman" w:cs="Times New Roman"/>
          <w:b/>
          <w:sz w:val="24"/>
          <w:szCs w:val="24"/>
        </w:rPr>
        <w:t>4</w:t>
      </w:r>
      <w:r w:rsidRPr="00032491">
        <w:rPr>
          <w:rFonts w:ascii="Times New Roman" w:hAnsi="Times New Roman" w:cs="Times New Roman"/>
          <w:sz w:val="24"/>
          <w:szCs w:val="24"/>
        </w:rPr>
        <w:t xml:space="preserve"> в 14.00 часов в актовом зале администрации Белореченского городского поселения по адресу: ул. Ленина, 64.</w:t>
      </w:r>
    </w:p>
    <w:p w14:paraId="30C5B2AE" w14:textId="44CF485D"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Дата, место и время вскрытия конвертов, представленных на Конкурс - </w:t>
      </w:r>
      <w:r w:rsidR="004420BA">
        <w:rPr>
          <w:rFonts w:ascii="Times New Roman" w:hAnsi="Times New Roman" w:cs="Times New Roman"/>
          <w:b/>
          <w:sz w:val="24"/>
          <w:szCs w:val="24"/>
        </w:rPr>
        <w:t>1</w:t>
      </w:r>
      <w:r w:rsidR="00D933E3">
        <w:rPr>
          <w:rFonts w:ascii="Times New Roman" w:hAnsi="Times New Roman" w:cs="Times New Roman"/>
          <w:b/>
          <w:sz w:val="24"/>
          <w:szCs w:val="24"/>
        </w:rPr>
        <w:t>2</w:t>
      </w:r>
      <w:r w:rsidRPr="005C39C5">
        <w:rPr>
          <w:rFonts w:ascii="Times New Roman" w:hAnsi="Times New Roman" w:cs="Times New Roman"/>
          <w:b/>
          <w:sz w:val="24"/>
          <w:szCs w:val="24"/>
        </w:rPr>
        <w:t>.0</w:t>
      </w:r>
      <w:r w:rsidR="00D933E3">
        <w:rPr>
          <w:rFonts w:ascii="Times New Roman" w:hAnsi="Times New Roman" w:cs="Times New Roman"/>
          <w:b/>
          <w:sz w:val="24"/>
          <w:szCs w:val="24"/>
        </w:rPr>
        <w:t>6</w:t>
      </w:r>
      <w:r w:rsidRPr="005C39C5">
        <w:rPr>
          <w:rFonts w:ascii="Times New Roman" w:hAnsi="Times New Roman" w:cs="Times New Roman"/>
          <w:b/>
          <w:sz w:val="24"/>
          <w:szCs w:val="24"/>
        </w:rPr>
        <w:t>.202</w:t>
      </w:r>
      <w:r w:rsidR="00952857" w:rsidRPr="005C39C5">
        <w:rPr>
          <w:rFonts w:ascii="Times New Roman" w:hAnsi="Times New Roman" w:cs="Times New Roman"/>
          <w:b/>
          <w:sz w:val="24"/>
          <w:szCs w:val="24"/>
        </w:rPr>
        <w:t>4</w:t>
      </w:r>
      <w:r w:rsidRPr="00032491">
        <w:rPr>
          <w:rFonts w:ascii="Times New Roman" w:hAnsi="Times New Roman" w:cs="Times New Roman"/>
          <w:sz w:val="24"/>
          <w:szCs w:val="24"/>
        </w:rPr>
        <w:t xml:space="preserve"> в 14.00 часов в актовом зале администрации Белореченского городского поселения по адресу: ул.</w:t>
      </w:r>
      <w:r w:rsidR="00A35388">
        <w:rPr>
          <w:rFonts w:ascii="Times New Roman" w:hAnsi="Times New Roman" w:cs="Times New Roman"/>
          <w:sz w:val="24"/>
          <w:szCs w:val="24"/>
        </w:rPr>
        <w:t> </w:t>
      </w:r>
      <w:r w:rsidRPr="00032491">
        <w:rPr>
          <w:rFonts w:ascii="Times New Roman" w:hAnsi="Times New Roman" w:cs="Times New Roman"/>
          <w:sz w:val="24"/>
          <w:szCs w:val="24"/>
        </w:rPr>
        <w:t>Ленина, 64</w:t>
      </w:r>
      <w:r w:rsidR="00A35388">
        <w:rPr>
          <w:rFonts w:ascii="Times New Roman" w:hAnsi="Times New Roman" w:cs="Times New Roman"/>
          <w:sz w:val="24"/>
          <w:szCs w:val="24"/>
        </w:rPr>
        <w:t>.</w:t>
      </w:r>
    </w:p>
    <w:p w14:paraId="2B647A5B" w14:textId="7A64BED4" w:rsidR="00032491" w:rsidRPr="00032491" w:rsidRDefault="00032491" w:rsidP="00032491">
      <w:pPr>
        <w:pStyle w:val="a3"/>
        <w:ind w:right="-81" w:firstLine="709"/>
        <w:jc w:val="both"/>
      </w:pPr>
      <w:r w:rsidRPr="00032491">
        <w:rPr>
          <w:b/>
        </w:rPr>
        <w:t xml:space="preserve">Дата и время начала и окончания приема заявок: </w:t>
      </w:r>
      <w:r w:rsidRPr="005C39C5">
        <w:rPr>
          <w:b/>
        </w:rPr>
        <w:t>с</w:t>
      </w:r>
      <w:r w:rsidRPr="005C39C5">
        <w:t xml:space="preserve"> </w:t>
      </w:r>
      <w:r w:rsidR="00D933E3" w:rsidRPr="00D933E3">
        <w:rPr>
          <w:b/>
          <w:bCs/>
        </w:rPr>
        <w:t>27</w:t>
      </w:r>
      <w:r w:rsidRPr="005C39C5">
        <w:rPr>
          <w:b/>
        </w:rPr>
        <w:t>.</w:t>
      </w:r>
      <w:r w:rsidR="00952857" w:rsidRPr="005C39C5">
        <w:rPr>
          <w:b/>
        </w:rPr>
        <w:t>0</w:t>
      </w:r>
      <w:r w:rsidR="00D933E3">
        <w:rPr>
          <w:b/>
        </w:rPr>
        <w:t>5</w:t>
      </w:r>
      <w:r w:rsidRPr="005C39C5">
        <w:rPr>
          <w:b/>
        </w:rPr>
        <w:t>.202</w:t>
      </w:r>
      <w:r w:rsidR="00952857" w:rsidRPr="005C39C5">
        <w:rPr>
          <w:b/>
        </w:rPr>
        <w:t>4</w:t>
      </w:r>
      <w:r w:rsidRPr="005C39C5">
        <w:rPr>
          <w:b/>
        </w:rPr>
        <w:t xml:space="preserve"> по </w:t>
      </w:r>
      <w:r w:rsidR="004420BA">
        <w:rPr>
          <w:b/>
        </w:rPr>
        <w:t>1</w:t>
      </w:r>
      <w:r w:rsidR="00D933E3">
        <w:rPr>
          <w:b/>
        </w:rPr>
        <w:t>0</w:t>
      </w:r>
      <w:r w:rsidRPr="005C39C5">
        <w:rPr>
          <w:b/>
        </w:rPr>
        <w:t>.0</w:t>
      </w:r>
      <w:r w:rsidR="00D933E3">
        <w:rPr>
          <w:b/>
        </w:rPr>
        <w:t>6</w:t>
      </w:r>
      <w:r w:rsidRPr="005C39C5">
        <w:rPr>
          <w:b/>
        </w:rPr>
        <w:t>.202</w:t>
      </w:r>
      <w:r w:rsidR="00952857" w:rsidRPr="005C39C5">
        <w:rPr>
          <w:b/>
        </w:rPr>
        <w:t>4</w:t>
      </w:r>
      <w:r w:rsidRPr="00032491">
        <w:t xml:space="preserve"> (включительно), понедельник – четверг с 8.00 до 17.00, пятница с 8.00 до 16.00, перерыв с 12.00 до 13.00, суббота, воскресенье – выходной.</w:t>
      </w:r>
    </w:p>
    <w:p w14:paraId="48B6B0ED" w14:textId="56BFDF5B" w:rsidR="00032491" w:rsidRPr="00032491" w:rsidRDefault="00032491" w:rsidP="00032491">
      <w:pPr>
        <w:pStyle w:val="ConsPlusNormal"/>
        <w:tabs>
          <w:tab w:val="left" w:pos="993"/>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Место получения информации об условиях Конкурса </w:t>
      </w:r>
      <w:r w:rsidRPr="00032491">
        <w:rPr>
          <w:rFonts w:ascii="Times New Roman" w:hAnsi="Times New Roman" w:cs="Times New Roman"/>
          <w:sz w:val="24"/>
          <w:szCs w:val="24"/>
        </w:rPr>
        <w:t xml:space="preserve">- Отдел торговли, г. Белореченск, ул. </w:t>
      </w:r>
      <w:r w:rsidR="00A35388">
        <w:rPr>
          <w:rFonts w:ascii="Times New Roman" w:hAnsi="Times New Roman" w:cs="Times New Roman"/>
          <w:sz w:val="24"/>
          <w:szCs w:val="24"/>
        </w:rPr>
        <w:t>Интернациональная</w:t>
      </w:r>
      <w:r w:rsidRPr="00032491">
        <w:rPr>
          <w:rFonts w:ascii="Times New Roman" w:hAnsi="Times New Roman" w:cs="Times New Roman"/>
          <w:sz w:val="24"/>
          <w:szCs w:val="24"/>
        </w:rPr>
        <w:t xml:space="preserve">, 157, вход со двора, второе крыльцо со стороны улицы Чапаева, телефон </w:t>
      </w:r>
      <w:r w:rsidR="005C39C5">
        <w:rPr>
          <w:rFonts w:ascii="Times New Roman" w:hAnsi="Times New Roman" w:cs="Times New Roman"/>
          <w:sz w:val="24"/>
          <w:szCs w:val="24"/>
        </w:rPr>
        <w:t>8-86155-3-32-69</w:t>
      </w:r>
      <w:r w:rsidRPr="00032491">
        <w:rPr>
          <w:rFonts w:ascii="Times New Roman" w:hAnsi="Times New Roman" w:cs="Times New Roman"/>
          <w:sz w:val="24"/>
          <w:szCs w:val="24"/>
        </w:rPr>
        <w:t>;</w:t>
      </w:r>
    </w:p>
    <w:p w14:paraId="23AE52F5" w14:textId="05F1783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Место приема заявок на участие в Конкурсе</w:t>
      </w:r>
      <w:r w:rsidR="008C3754">
        <w:rPr>
          <w:rFonts w:ascii="Times New Roman" w:hAnsi="Times New Roman" w:cs="Times New Roman"/>
          <w:b/>
          <w:sz w:val="24"/>
          <w:szCs w:val="24"/>
        </w:rPr>
        <w:t>:</w:t>
      </w:r>
      <w:r w:rsidRPr="00032491">
        <w:rPr>
          <w:rFonts w:ascii="Times New Roman" w:hAnsi="Times New Roman" w:cs="Times New Roman"/>
          <w:b/>
          <w:sz w:val="24"/>
          <w:szCs w:val="24"/>
        </w:rPr>
        <w:t xml:space="preserve"> </w:t>
      </w:r>
      <w:r w:rsidR="008C3754" w:rsidRPr="00032491">
        <w:rPr>
          <w:rFonts w:ascii="Times New Roman" w:hAnsi="Times New Roman" w:cs="Times New Roman"/>
          <w:sz w:val="24"/>
          <w:szCs w:val="24"/>
        </w:rPr>
        <w:t>г. Белореченск,</w:t>
      </w:r>
      <w:r w:rsidR="008C3754">
        <w:rPr>
          <w:rFonts w:ascii="Times New Roman" w:hAnsi="Times New Roman" w:cs="Times New Roman"/>
          <w:sz w:val="24"/>
          <w:szCs w:val="24"/>
        </w:rPr>
        <w:t xml:space="preserve"> </w:t>
      </w:r>
      <w:r w:rsidRPr="00032491">
        <w:rPr>
          <w:rFonts w:ascii="Times New Roman" w:hAnsi="Times New Roman" w:cs="Times New Roman"/>
          <w:sz w:val="24"/>
          <w:szCs w:val="24"/>
        </w:rPr>
        <w:t>ул. Ленина, 64, администрация Белореченского городского поселения, приемная Главы.</w:t>
      </w:r>
    </w:p>
    <w:p w14:paraId="71B15931" w14:textId="7777777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Требования, предъявляемые к участникам Конкурса:</w:t>
      </w:r>
    </w:p>
    <w:p w14:paraId="3BB7A4FD" w14:textId="1512D102"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w:t>
      </w:r>
      <w:hyperlink w:anchor="Par377" w:history="1">
        <w:r w:rsidRPr="00032491">
          <w:rPr>
            <w:rFonts w:ascii="Times New Roman" w:hAnsi="Times New Roman" w:cs="Times New Roman"/>
            <w:color w:val="000000"/>
            <w:sz w:val="24"/>
            <w:szCs w:val="24"/>
          </w:rPr>
          <w:t>форме</w:t>
        </w:r>
      </w:hyperlink>
      <w:r w:rsidRPr="00032491">
        <w:rPr>
          <w:rFonts w:ascii="Times New Roman" w:hAnsi="Times New Roman" w:cs="Times New Roman"/>
          <w:sz w:val="24"/>
          <w:szCs w:val="24"/>
        </w:rPr>
        <w:t xml:space="preserve"> согласно приложению № 1 к Положению о размещении и деятельности НТО на территории Белореченского городского поселения утвержденное постановлением администрации Белореченского городского поселения № 1212 от 28.12.2020 г. О внесении изменений в </w:t>
      </w:r>
      <w:r w:rsidRPr="00032491">
        <w:rPr>
          <w:rFonts w:ascii="Times New Roman" w:hAnsi="Times New Roman" w:cs="Times New Roman"/>
          <w:sz w:val="24"/>
          <w:szCs w:val="24"/>
        </w:rPr>
        <w:lastRenderedPageBreak/>
        <w:t xml:space="preserve">постановление администрации Белореченского городского поселения Белореченского района от 6 февраля 2020 г. № 94 «О размещении нестационарных торговых объектов на территории Белореченского городского поселения Белореченского района» (далее - заявление) с приложением документов, указанных в пункте </w:t>
      </w:r>
      <w:r w:rsidR="00D93AD8">
        <w:rPr>
          <w:rFonts w:ascii="Times New Roman" w:hAnsi="Times New Roman" w:cs="Times New Roman"/>
          <w:sz w:val="24"/>
          <w:szCs w:val="24"/>
        </w:rPr>
        <w:t xml:space="preserve">2 раздела 3.1 </w:t>
      </w:r>
      <w:r w:rsidRPr="00032491">
        <w:rPr>
          <w:rFonts w:ascii="Times New Roman" w:hAnsi="Times New Roman" w:cs="Times New Roman"/>
          <w:sz w:val="24"/>
          <w:szCs w:val="24"/>
        </w:rPr>
        <w:t>Положения, не позднее даты приема заявок, указанной в информационном сообщении о проведения Конкурса.</w:t>
      </w:r>
    </w:p>
    <w:p w14:paraId="0F413EE0" w14:textId="77777777" w:rsidR="00032491" w:rsidRPr="00032491" w:rsidRDefault="00032491" w:rsidP="00032491">
      <w:pPr>
        <w:pStyle w:val="ConsPlusNormal"/>
        <w:tabs>
          <w:tab w:val="left" w:pos="1134"/>
        </w:tabs>
        <w:ind w:firstLine="567"/>
        <w:jc w:val="both"/>
        <w:rPr>
          <w:rFonts w:ascii="Times New Roman" w:hAnsi="Times New Roman" w:cs="Times New Roman"/>
          <w:sz w:val="24"/>
          <w:szCs w:val="24"/>
        </w:rPr>
      </w:pPr>
      <w:bookmarkStart w:id="0" w:name="Par154"/>
      <w:bookmarkEnd w:id="0"/>
      <w:r w:rsidRPr="00032491">
        <w:rPr>
          <w:rFonts w:ascii="Times New Roman" w:hAnsi="Times New Roman" w:cs="Times New Roman"/>
          <w:sz w:val="24"/>
          <w:szCs w:val="24"/>
        </w:rPr>
        <w:t>Для участия в Конкурсе заявитель направляет или представляет в отдел торговли управления по благоустройству города администрации Белореченского городского поселения Белореченского района заявление с приложением:</w:t>
      </w:r>
    </w:p>
    <w:p w14:paraId="5515DD5B" w14:textId="77777777" w:rsidR="00032491" w:rsidRPr="00032491" w:rsidRDefault="00032491" w:rsidP="00032491">
      <w:pPr>
        <w:pStyle w:val="ConsPlusNormal"/>
        <w:ind w:firstLine="709"/>
        <w:jc w:val="both"/>
        <w:rPr>
          <w:rFonts w:ascii="Times New Roman" w:hAnsi="Times New Roman" w:cs="Times New Roman"/>
          <w:sz w:val="24"/>
          <w:szCs w:val="24"/>
        </w:rPr>
      </w:pPr>
      <w:bookmarkStart w:id="1" w:name="Par156"/>
      <w:bookmarkEnd w:id="1"/>
      <w:r w:rsidRPr="00032491">
        <w:rPr>
          <w:rFonts w:ascii="Times New Roman" w:hAnsi="Times New Roman" w:cs="Times New Roman"/>
          <w:sz w:val="24"/>
          <w:szCs w:val="24"/>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42D9DEEC"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2) документов, содержащих сведения, подтверждающие соответствие заявителя конкурсным условиям:</w:t>
      </w:r>
    </w:p>
    <w:tbl>
      <w:tblPr>
        <w:tblW w:w="10200" w:type="dxa"/>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4558"/>
        <w:gridCol w:w="5040"/>
      </w:tblGrid>
      <w:tr w:rsidR="00032491" w:rsidRPr="00E055FC" w14:paraId="0C0C5DC4"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3B49EF08"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w:t>
            </w:r>
          </w:p>
          <w:p w14:paraId="1E63E3F2"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п/п</w:t>
            </w:r>
          </w:p>
        </w:tc>
        <w:tc>
          <w:tcPr>
            <w:tcW w:w="4558" w:type="dxa"/>
            <w:tcBorders>
              <w:top w:val="single" w:sz="4" w:space="0" w:color="auto"/>
              <w:left w:val="single" w:sz="4" w:space="0" w:color="auto"/>
              <w:bottom w:val="single" w:sz="4" w:space="0" w:color="auto"/>
              <w:right w:val="single" w:sz="4" w:space="0" w:color="auto"/>
            </w:tcBorders>
          </w:tcPr>
          <w:p w14:paraId="792C6CD0"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Наименование конкурсного условия</w:t>
            </w:r>
          </w:p>
        </w:tc>
        <w:tc>
          <w:tcPr>
            <w:tcW w:w="5040" w:type="dxa"/>
            <w:tcBorders>
              <w:top w:val="single" w:sz="4" w:space="0" w:color="auto"/>
              <w:left w:val="single" w:sz="4" w:space="0" w:color="auto"/>
              <w:bottom w:val="single" w:sz="4" w:space="0" w:color="auto"/>
              <w:right w:val="single" w:sz="4" w:space="0" w:color="auto"/>
            </w:tcBorders>
          </w:tcPr>
          <w:p w14:paraId="385766B7"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Документы, содержащие сведения, подтверждающие соответствие участника конкурсным условиям</w:t>
            </w:r>
          </w:p>
        </w:tc>
      </w:tr>
      <w:tr w:rsidR="00032491" w:rsidRPr="00E055FC" w14:paraId="12BC2424"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5175CF2A" w14:textId="77777777" w:rsidR="00032491" w:rsidRPr="00E055FC" w:rsidRDefault="00032491" w:rsidP="00B0645D">
            <w:pPr>
              <w:pStyle w:val="ConsPlusNormal"/>
              <w:jc w:val="center"/>
              <w:rPr>
                <w:rFonts w:ascii="Times New Roman" w:hAnsi="Times New Roman" w:cs="Times New Roman"/>
              </w:rPr>
            </w:pPr>
            <w:bookmarkStart w:id="2" w:name="Par167"/>
            <w:bookmarkEnd w:id="2"/>
            <w:r w:rsidRPr="00E055FC">
              <w:rPr>
                <w:rFonts w:ascii="Times New Roman" w:hAnsi="Times New Roman" w:cs="Times New Roman"/>
              </w:rPr>
              <w:t>1.</w:t>
            </w:r>
          </w:p>
        </w:tc>
        <w:tc>
          <w:tcPr>
            <w:tcW w:w="4558" w:type="dxa"/>
            <w:tcBorders>
              <w:top w:val="single" w:sz="4" w:space="0" w:color="auto"/>
              <w:left w:val="single" w:sz="4" w:space="0" w:color="auto"/>
              <w:bottom w:val="single" w:sz="4" w:space="0" w:color="auto"/>
              <w:right w:val="single" w:sz="4" w:space="0" w:color="auto"/>
            </w:tcBorders>
          </w:tcPr>
          <w:p w14:paraId="2F99697B"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градостроительства и земельных отношений Белореченского городского поселения</w:t>
            </w:r>
          </w:p>
        </w:tc>
        <w:tc>
          <w:tcPr>
            <w:tcW w:w="5040" w:type="dxa"/>
            <w:tcBorders>
              <w:top w:val="single" w:sz="4" w:space="0" w:color="auto"/>
              <w:left w:val="single" w:sz="4" w:space="0" w:color="auto"/>
              <w:bottom w:val="single" w:sz="4" w:space="0" w:color="auto"/>
              <w:right w:val="single" w:sz="4" w:space="0" w:color="auto"/>
            </w:tcBorders>
          </w:tcPr>
          <w:p w14:paraId="2B706AC0"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Эскиз, дизайн-проект нестационарного торгового объекта, согласованный с архитектуры, градостроительства и земельных отношений Белореченского городского поселения</w:t>
            </w:r>
          </w:p>
        </w:tc>
      </w:tr>
      <w:tr w:rsidR="00032491" w:rsidRPr="00E055FC" w14:paraId="7BB1853D"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56C32B21" w14:textId="77777777" w:rsidR="00032491" w:rsidRPr="00E055FC" w:rsidRDefault="00032491" w:rsidP="00B0645D">
            <w:pPr>
              <w:pStyle w:val="ConsPlusNormal"/>
              <w:jc w:val="center"/>
              <w:rPr>
                <w:rFonts w:ascii="Times New Roman" w:hAnsi="Times New Roman" w:cs="Times New Roman"/>
              </w:rPr>
            </w:pPr>
            <w:bookmarkStart w:id="3" w:name="Par170"/>
            <w:bookmarkStart w:id="4" w:name="Par173"/>
            <w:bookmarkEnd w:id="3"/>
            <w:bookmarkEnd w:id="4"/>
            <w:r w:rsidRPr="00E055FC">
              <w:rPr>
                <w:rFonts w:ascii="Times New Roman" w:hAnsi="Times New Roman" w:cs="Times New Roman"/>
              </w:rPr>
              <w:t>2.</w:t>
            </w:r>
          </w:p>
        </w:tc>
        <w:tc>
          <w:tcPr>
            <w:tcW w:w="4558" w:type="dxa"/>
            <w:tcBorders>
              <w:top w:val="single" w:sz="4" w:space="0" w:color="auto"/>
              <w:left w:val="single" w:sz="4" w:space="0" w:color="auto"/>
              <w:bottom w:val="single" w:sz="4" w:space="0" w:color="auto"/>
              <w:right w:val="single" w:sz="4" w:space="0" w:color="auto"/>
            </w:tcBorders>
          </w:tcPr>
          <w:p w14:paraId="185A77B8"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xml:space="preserve">Сведения об использовании поверенных технических средств измерения: </w:t>
            </w:r>
          </w:p>
          <w:p w14:paraId="61AF8271"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весов (для реализации продукции на развес);</w:t>
            </w:r>
          </w:p>
          <w:p w14:paraId="252C1686"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мерных емкостей (для реализации продукции на розлив)</w:t>
            </w:r>
          </w:p>
        </w:tc>
        <w:tc>
          <w:tcPr>
            <w:tcW w:w="5040" w:type="dxa"/>
            <w:tcBorders>
              <w:top w:val="single" w:sz="4" w:space="0" w:color="auto"/>
              <w:left w:val="single" w:sz="4" w:space="0" w:color="auto"/>
              <w:bottom w:val="single" w:sz="4" w:space="0" w:color="auto"/>
              <w:right w:val="single" w:sz="4" w:space="0" w:color="auto"/>
            </w:tcBorders>
          </w:tcPr>
          <w:p w14:paraId="2768D49E"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Документы, подтверждающие проведение поверки технических средств измерения (весов/мерных емкостей)</w:t>
            </w:r>
          </w:p>
        </w:tc>
      </w:tr>
      <w:tr w:rsidR="00032491" w:rsidRPr="00E055FC" w14:paraId="13B60CC3"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64517F2D"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3.</w:t>
            </w:r>
          </w:p>
        </w:tc>
        <w:tc>
          <w:tcPr>
            <w:tcW w:w="4558" w:type="dxa"/>
            <w:tcBorders>
              <w:top w:val="single" w:sz="4" w:space="0" w:color="auto"/>
              <w:left w:val="single" w:sz="4" w:space="0" w:color="auto"/>
              <w:bottom w:val="single" w:sz="4" w:space="0" w:color="auto"/>
              <w:right w:val="single" w:sz="4" w:space="0" w:color="auto"/>
            </w:tcBorders>
          </w:tcPr>
          <w:p w14:paraId="2588D1AB"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Сведения о финансовом предложении за право размещения нестационарного торгового объекта</w:t>
            </w:r>
          </w:p>
        </w:tc>
        <w:tc>
          <w:tcPr>
            <w:tcW w:w="5040" w:type="dxa"/>
            <w:tcBorders>
              <w:top w:val="single" w:sz="4" w:space="0" w:color="auto"/>
              <w:left w:val="single" w:sz="4" w:space="0" w:color="auto"/>
              <w:bottom w:val="single" w:sz="4" w:space="0" w:color="auto"/>
              <w:right w:val="single" w:sz="4" w:space="0" w:color="auto"/>
            </w:tcBorders>
          </w:tcPr>
          <w:p w14:paraId="0CE04B51"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утвержденной постановлением администрации Белореченского городского поселения</w:t>
            </w:r>
          </w:p>
        </w:tc>
      </w:tr>
    </w:tbl>
    <w:p w14:paraId="4A14605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Документы, указанные в настоящем пункте, являются обязательными для участия в Конкурсе.</w:t>
      </w:r>
    </w:p>
    <w:p w14:paraId="0AC1D396" w14:textId="48F6BD84" w:rsidR="00032491" w:rsidRPr="007D0E85" w:rsidRDefault="007D0E85" w:rsidP="00032491">
      <w:pPr>
        <w:pStyle w:val="ConsPlusNormal"/>
        <w:ind w:firstLine="709"/>
        <w:jc w:val="both"/>
        <w:rPr>
          <w:rFonts w:ascii="Times New Roman" w:hAnsi="Times New Roman" w:cs="Times New Roman"/>
          <w:sz w:val="24"/>
          <w:szCs w:val="24"/>
        </w:rPr>
      </w:pPr>
      <w:r w:rsidRPr="007D0E85">
        <w:rPr>
          <w:rFonts w:ascii="Times New Roman" w:hAnsi="Times New Roman" w:cs="Times New Roman"/>
          <w:sz w:val="24"/>
          <w:szCs w:val="24"/>
        </w:rPr>
        <w:t>Помимо указанных выше документов для участия в Конкурсе необходимы</w:t>
      </w:r>
      <w:r w:rsidR="00032491" w:rsidRPr="007D0E85">
        <w:rPr>
          <w:rFonts w:ascii="Times New Roman" w:hAnsi="Times New Roman" w:cs="Times New Roman"/>
          <w:sz w:val="24"/>
          <w:szCs w:val="24"/>
        </w:rPr>
        <w:t>:</w:t>
      </w:r>
    </w:p>
    <w:p w14:paraId="48DEE860"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(для юридического лица) или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w:t>
      </w:r>
    </w:p>
    <w:p w14:paraId="2A857E4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2) справка налогового органа об исполнении налогоплательщиком обязанности по уплате налогов, сборов, страховых взносов, пеней и налоговых санкций.</w:t>
      </w:r>
    </w:p>
    <w:p w14:paraId="5E49FD46" w14:textId="0D8918D0" w:rsidR="00032491" w:rsidRPr="00032491" w:rsidRDefault="00032491" w:rsidP="00032491">
      <w:pPr>
        <w:pStyle w:val="ConsPlusNormal"/>
        <w:ind w:firstLine="709"/>
        <w:jc w:val="both"/>
        <w:rPr>
          <w:rFonts w:ascii="Times New Roman" w:hAnsi="Times New Roman" w:cs="Times New Roman"/>
          <w:sz w:val="24"/>
          <w:szCs w:val="24"/>
        </w:rPr>
      </w:pPr>
      <w:r w:rsidRPr="007D0E85">
        <w:rPr>
          <w:rFonts w:ascii="Times New Roman" w:hAnsi="Times New Roman" w:cs="Times New Roman"/>
          <w:sz w:val="24"/>
          <w:szCs w:val="24"/>
        </w:rPr>
        <w:t>Заявитель вправе по собственной инициативе представить в</w:t>
      </w:r>
      <w:r w:rsidR="00A35388" w:rsidRPr="007D0E85">
        <w:rPr>
          <w:rFonts w:ascii="Times New Roman" w:hAnsi="Times New Roman" w:cs="Times New Roman"/>
          <w:sz w:val="24"/>
          <w:szCs w:val="24"/>
        </w:rPr>
        <w:t xml:space="preserve"> отдел торговли, указанные в </w:t>
      </w:r>
      <w:r w:rsidR="007D0E85" w:rsidRPr="007D0E85">
        <w:rPr>
          <w:rFonts w:ascii="Times New Roman" w:hAnsi="Times New Roman" w:cs="Times New Roman"/>
          <w:sz w:val="24"/>
          <w:szCs w:val="24"/>
        </w:rPr>
        <w:t xml:space="preserve">п. 3 раздела 3.1 Положения </w:t>
      </w:r>
      <w:r w:rsidRPr="007D0E85">
        <w:rPr>
          <w:rFonts w:ascii="Times New Roman" w:hAnsi="Times New Roman" w:cs="Times New Roman"/>
          <w:sz w:val="24"/>
          <w:szCs w:val="24"/>
        </w:rPr>
        <w:t>документы</w:t>
      </w:r>
      <w:r w:rsidRPr="00032491">
        <w:rPr>
          <w:rFonts w:ascii="Times New Roman" w:hAnsi="Times New Roman" w:cs="Times New Roman"/>
          <w:sz w:val="24"/>
          <w:szCs w:val="24"/>
        </w:rPr>
        <w:t>, которые должны быть выданы не более чем за 30 дней до дня объявления о проведении Конкурса;</w:t>
      </w:r>
    </w:p>
    <w:p w14:paraId="578648F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Также по собственной инициативе заявитель имеет право представить в отдел торговли:</w:t>
      </w:r>
    </w:p>
    <w:p w14:paraId="55A9D9BC"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предложение по благоустройству прилегающей территории; </w:t>
      </w:r>
    </w:p>
    <w:p w14:paraId="7012EF5D"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сведения об уровне культуры и качества обслуживания населения, предложения по организации рабочего места (фотография рабочего места, при наличии, с применением форменной одежды у продавца с логотипом хозяйствующего субъекта, сведения о полноте ассортимента по заявленной группе товаров, предложения дополнительных услуг по фасовке товара в упаковку с фирменным знаком и т.д.);</w:t>
      </w:r>
    </w:p>
    <w:p w14:paraId="2175BC79"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lastRenderedPageBreak/>
        <w:t>сведения о производстве сельскохозяйственной продукции и продукции ее переработки сельхозтоваропроизводителями (уведомление налогового органа о возможности применения системы налогообложения для сельскохозяйственных товаропроизводителей; декларация об уплате Единого сельскохозяйственного налога за отчетный квартал текущего года; правоустанавливающие документы на земельный участок для производства сельскохозяйственной продукции; документы, подтверждающие наличие производственных мощностей для производства и переработки сельскохозяйственной продукции и т.д.);</w:t>
      </w:r>
    </w:p>
    <w:p w14:paraId="3CCC20D5"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сведения об опыте работы заявителя в сфере нестационарной мелкорозничной торговли, а также благодарности, награды, участие в системах сертификации и др.</w:t>
      </w:r>
    </w:p>
    <w:p w14:paraId="7E147207"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14:paraId="716770E6"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Отдел торговли в письменной форме.</w:t>
      </w:r>
    </w:p>
    <w:p w14:paraId="28631939"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bookmarkStart w:id="5" w:name="Par192"/>
      <w:bookmarkEnd w:id="5"/>
      <w:r w:rsidRPr="00032491">
        <w:rPr>
          <w:rFonts w:ascii="Times New Roman" w:hAnsi="Times New Roman" w:cs="Times New Roman"/>
          <w:sz w:val="24"/>
          <w:szCs w:val="24"/>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нумерацию страниц/листов.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14:paraId="7CCB684F"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 документам прикладывается опись документов, представляемых для участия в Конкурсе.</w:t>
      </w:r>
    </w:p>
    <w:p w14:paraId="226D9F47"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Документы представляются в запечатанном конверте, на котором указываются:</w:t>
      </w:r>
    </w:p>
    <w:p w14:paraId="628434F1" w14:textId="41FEA1A0"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00032491" w:rsidRPr="00032491">
        <w:rPr>
          <w:rFonts w:ascii="Times New Roman" w:hAnsi="Times New Roman" w:cs="Times New Roman"/>
          <w:sz w:val="24"/>
          <w:szCs w:val="24"/>
        </w:rPr>
        <w:t>наименование Конкурса;</w:t>
      </w:r>
    </w:p>
    <w:p w14:paraId="04EFECB4" w14:textId="276DC698"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 </w:t>
      </w:r>
      <w:r w:rsidR="00032491" w:rsidRPr="00032491">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14:paraId="03585F21" w14:textId="770A8D7F"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032491" w:rsidRPr="00032491">
        <w:rPr>
          <w:rFonts w:ascii="Times New Roman" w:hAnsi="Times New Roman" w:cs="Times New Roman"/>
          <w:sz w:val="24"/>
          <w:szCs w:val="24"/>
        </w:rPr>
        <w:t>адреса размещения нестационарных торговых объектов, нестационарных объектов, оказывающих бытовые услуги или услуги общественного питания, по которым подается заявление, в соответствии со Схемой размещения.</w:t>
      </w:r>
    </w:p>
    <w:p w14:paraId="70462F21"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Представленные на участие в Конкурсе документы заявителю не возвращаются.</w:t>
      </w:r>
    </w:p>
    <w:p w14:paraId="4F8B0364"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у Участника Конкурса должна отсутствовать задолженность по налогам, сборам, страховым взносам, пеням и налоговым санкциям.</w:t>
      </w:r>
    </w:p>
    <w:p w14:paraId="230DFDA7" w14:textId="7777777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Порядок проведения Конкурса (в том числе об оформлении участия в Конкурсе, определении лица, выигравшего в Конкурсе):</w:t>
      </w:r>
    </w:p>
    <w:p w14:paraId="6AC8BFD7"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В день, время и месте, указанных в информационном сообщении о проведении Конкурса, Конкурсная комиссия:</w:t>
      </w:r>
    </w:p>
    <w:p w14:paraId="32748295" w14:textId="77777777" w:rsidR="00032491" w:rsidRPr="00032491" w:rsidRDefault="00032491" w:rsidP="00032491">
      <w:pPr>
        <w:pStyle w:val="ConsPlusNormal"/>
        <w:ind w:firstLine="540"/>
        <w:jc w:val="both"/>
        <w:rPr>
          <w:rFonts w:ascii="Times New Roman" w:hAnsi="Times New Roman" w:cs="Times New Roman"/>
          <w:sz w:val="24"/>
          <w:szCs w:val="24"/>
        </w:rPr>
      </w:pPr>
      <w:r w:rsidRPr="00032491">
        <w:rPr>
          <w:rFonts w:ascii="Times New Roman" w:hAnsi="Times New Roman" w:cs="Times New Roman"/>
          <w:sz w:val="24"/>
          <w:szCs w:val="24"/>
        </w:rPr>
        <w:t>Рассматривает заявки на участие в Конкурсе и на основании результатов рассмотрения заявок на участие в Конкурсе принимает решение:</w:t>
      </w:r>
    </w:p>
    <w:p w14:paraId="3AC26220" w14:textId="77777777" w:rsidR="00032491" w:rsidRPr="00032491" w:rsidRDefault="00032491" w:rsidP="008C3754">
      <w:pPr>
        <w:pStyle w:val="ConsPlusNormal"/>
        <w:numPr>
          <w:ilvl w:val="0"/>
          <w:numId w:val="5"/>
        </w:numPr>
        <w:ind w:left="0" w:firstLine="0"/>
        <w:jc w:val="both"/>
        <w:rPr>
          <w:rFonts w:ascii="Times New Roman" w:hAnsi="Times New Roman" w:cs="Times New Roman"/>
          <w:sz w:val="24"/>
          <w:szCs w:val="24"/>
        </w:rPr>
      </w:pPr>
      <w:r w:rsidRPr="00032491">
        <w:rPr>
          <w:rFonts w:ascii="Times New Roman" w:hAnsi="Times New Roman" w:cs="Times New Roman"/>
          <w:sz w:val="24"/>
          <w:szCs w:val="24"/>
        </w:rPr>
        <w:t>о допуске к участию в Конкурсе и признании участниками Конкурса;</w:t>
      </w:r>
    </w:p>
    <w:p w14:paraId="4E3B30DA" w14:textId="77777777" w:rsidR="00032491" w:rsidRPr="00032491" w:rsidRDefault="00032491" w:rsidP="008C3754">
      <w:pPr>
        <w:pStyle w:val="ConsPlusNormal"/>
        <w:numPr>
          <w:ilvl w:val="0"/>
          <w:numId w:val="5"/>
        </w:numPr>
        <w:ind w:left="0" w:firstLine="0"/>
        <w:jc w:val="both"/>
        <w:rPr>
          <w:rFonts w:ascii="Times New Roman" w:hAnsi="Times New Roman" w:cs="Times New Roman"/>
          <w:sz w:val="24"/>
          <w:szCs w:val="24"/>
        </w:rPr>
      </w:pPr>
      <w:r w:rsidRPr="00032491">
        <w:rPr>
          <w:rFonts w:ascii="Times New Roman" w:hAnsi="Times New Roman" w:cs="Times New Roman"/>
          <w:sz w:val="24"/>
          <w:szCs w:val="24"/>
        </w:rPr>
        <w:t>об отказе в допуске к участию в Конкурсе.</w:t>
      </w:r>
    </w:p>
    <w:p w14:paraId="4FCE031F" w14:textId="77777777" w:rsidR="00032491" w:rsidRPr="00032491" w:rsidRDefault="00032491" w:rsidP="00032491">
      <w:pPr>
        <w:pStyle w:val="ConsPlusNormal"/>
        <w:ind w:firstLine="540"/>
        <w:jc w:val="both"/>
        <w:rPr>
          <w:rFonts w:ascii="Times New Roman" w:hAnsi="Times New Roman" w:cs="Times New Roman"/>
          <w:sz w:val="24"/>
          <w:szCs w:val="24"/>
        </w:rPr>
      </w:pPr>
      <w:r w:rsidRPr="00032491">
        <w:rPr>
          <w:rFonts w:ascii="Times New Roman" w:hAnsi="Times New Roman" w:cs="Times New Roman"/>
          <w:sz w:val="24"/>
          <w:szCs w:val="24"/>
        </w:rPr>
        <w:t>Заявителю отказывается в допуске к участию в Конкурсе в случае:</w:t>
      </w:r>
    </w:p>
    <w:p w14:paraId="2D5A93A1" w14:textId="584DA906"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00032491" w:rsidRPr="00032491">
        <w:rPr>
          <w:rFonts w:ascii="Times New Roman" w:hAnsi="Times New Roman" w:cs="Times New Roman"/>
          <w:sz w:val="24"/>
          <w:szCs w:val="24"/>
        </w:rPr>
        <w:t>непредставления документов на участие в Конкурсе, предусмотренных Положени</w:t>
      </w:r>
      <w:r w:rsidR="00E60B70">
        <w:rPr>
          <w:rFonts w:ascii="Times New Roman" w:hAnsi="Times New Roman" w:cs="Times New Roman"/>
          <w:sz w:val="24"/>
          <w:szCs w:val="24"/>
        </w:rPr>
        <w:t>ем</w:t>
      </w:r>
      <w:r w:rsidR="00032491" w:rsidRPr="00032491">
        <w:rPr>
          <w:rFonts w:ascii="Times New Roman" w:hAnsi="Times New Roman" w:cs="Times New Roman"/>
          <w:sz w:val="24"/>
          <w:szCs w:val="24"/>
        </w:rPr>
        <w:t>;</w:t>
      </w:r>
    </w:p>
    <w:p w14:paraId="06DE5964" w14:textId="32A91237"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 </w:t>
      </w:r>
      <w:r w:rsidR="00032491" w:rsidRPr="00032491">
        <w:rPr>
          <w:rFonts w:ascii="Times New Roman" w:hAnsi="Times New Roman" w:cs="Times New Roman"/>
          <w:sz w:val="24"/>
          <w:szCs w:val="24"/>
        </w:rPr>
        <w:t>наличия недостоверных данных в документах, представленных для участия в Конкурсе;</w:t>
      </w:r>
    </w:p>
    <w:p w14:paraId="1B17F2E6" w14:textId="7B27E3AC" w:rsidR="00032491" w:rsidRPr="00E60B70"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032491" w:rsidRPr="00032491">
        <w:rPr>
          <w:rFonts w:ascii="Times New Roman" w:hAnsi="Times New Roman" w:cs="Times New Roman"/>
          <w:sz w:val="24"/>
          <w:szCs w:val="24"/>
        </w:rPr>
        <w:t xml:space="preserve">неисполнения требований, предъявляемых к оформлению документации, </w:t>
      </w:r>
      <w:r w:rsidR="00032491" w:rsidRPr="00E60B70">
        <w:rPr>
          <w:rFonts w:ascii="Times New Roman" w:hAnsi="Times New Roman" w:cs="Times New Roman"/>
          <w:sz w:val="24"/>
          <w:szCs w:val="24"/>
        </w:rPr>
        <w:t>установленных</w:t>
      </w:r>
      <w:r w:rsidR="00E60B70" w:rsidRPr="00E60B70">
        <w:rPr>
          <w:rFonts w:ascii="Times New Roman" w:hAnsi="Times New Roman" w:cs="Times New Roman"/>
          <w:sz w:val="24"/>
          <w:szCs w:val="24"/>
        </w:rPr>
        <w:t xml:space="preserve"> </w:t>
      </w:r>
      <w:hyperlink w:anchor="Par192" w:history="1">
        <w:r w:rsidR="00E60B70" w:rsidRPr="00E60B70">
          <w:rPr>
            <w:rFonts w:ascii="Times New Roman" w:hAnsi="Times New Roman" w:cs="Times New Roman"/>
            <w:color w:val="000000"/>
            <w:sz w:val="24"/>
            <w:szCs w:val="24"/>
          </w:rPr>
          <w:t>п. 7 раздела 3.1</w:t>
        </w:r>
      </w:hyperlink>
      <w:r w:rsidR="00032491" w:rsidRPr="00E60B70">
        <w:rPr>
          <w:rFonts w:ascii="Times New Roman" w:hAnsi="Times New Roman" w:cs="Times New Roman"/>
          <w:sz w:val="24"/>
          <w:szCs w:val="24"/>
        </w:rPr>
        <w:t xml:space="preserve"> Положени</w:t>
      </w:r>
      <w:r w:rsidR="00E60B70" w:rsidRPr="00E60B70">
        <w:rPr>
          <w:rFonts w:ascii="Times New Roman" w:hAnsi="Times New Roman" w:cs="Times New Roman"/>
          <w:sz w:val="24"/>
          <w:szCs w:val="24"/>
        </w:rPr>
        <w:t>я</w:t>
      </w:r>
      <w:r w:rsidR="00032491" w:rsidRPr="00E60B70">
        <w:rPr>
          <w:rFonts w:ascii="Times New Roman" w:hAnsi="Times New Roman" w:cs="Times New Roman"/>
          <w:sz w:val="24"/>
          <w:szCs w:val="24"/>
        </w:rPr>
        <w:t>;</w:t>
      </w:r>
    </w:p>
    <w:p w14:paraId="00CE236C" w14:textId="6DC2D020"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w:t>
      </w:r>
      <w:r w:rsidR="00032491" w:rsidRPr="00032491">
        <w:rPr>
          <w:rFonts w:ascii="Times New Roman" w:hAnsi="Times New Roman" w:cs="Times New Roman"/>
          <w:sz w:val="24"/>
          <w:szCs w:val="24"/>
        </w:rPr>
        <w:t xml:space="preserve">несоблюдения условий, указанных в </w:t>
      </w:r>
      <w:hyperlink w:anchor="Par192" w:history="1">
        <w:r w:rsidR="00E60B70" w:rsidRPr="00E60B70">
          <w:rPr>
            <w:rFonts w:ascii="Times New Roman" w:hAnsi="Times New Roman" w:cs="Times New Roman"/>
            <w:color w:val="000000"/>
            <w:sz w:val="24"/>
            <w:szCs w:val="24"/>
          </w:rPr>
          <w:t xml:space="preserve">п. </w:t>
        </w:r>
        <w:r w:rsidR="00E60B70">
          <w:rPr>
            <w:rFonts w:ascii="Times New Roman" w:hAnsi="Times New Roman" w:cs="Times New Roman"/>
            <w:color w:val="000000"/>
            <w:sz w:val="24"/>
            <w:szCs w:val="24"/>
          </w:rPr>
          <w:t>8</w:t>
        </w:r>
        <w:r w:rsidR="00E60B70" w:rsidRPr="00E60B70">
          <w:rPr>
            <w:rFonts w:ascii="Times New Roman" w:hAnsi="Times New Roman" w:cs="Times New Roman"/>
            <w:color w:val="000000"/>
            <w:sz w:val="24"/>
            <w:szCs w:val="24"/>
          </w:rPr>
          <w:t xml:space="preserve"> раздела 3.1</w:t>
        </w:r>
      </w:hyperlink>
      <w:r w:rsidR="00E60B70" w:rsidRPr="00E60B70">
        <w:rPr>
          <w:rFonts w:ascii="Times New Roman" w:hAnsi="Times New Roman" w:cs="Times New Roman"/>
          <w:sz w:val="24"/>
          <w:szCs w:val="24"/>
        </w:rPr>
        <w:t xml:space="preserve"> Положения</w:t>
      </w:r>
      <w:r w:rsidR="00032491" w:rsidRPr="00032491">
        <w:rPr>
          <w:rFonts w:ascii="Times New Roman" w:hAnsi="Times New Roman" w:cs="Times New Roman"/>
          <w:sz w:val="24"/>
          <w:szCs w:val="24"/>
        </w:rPr>
        <w:t xml:space="preserve">.   </w:t>
      </w:r>
    </w:p>
    <w:p w14:paraId="7F318CB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Отделом на официальном интернет-портале в течение 5 календарных дней со дня подписания протокола рассмотрения заявок на участие в Конкурсе.</w:t>
      </w:r>
    </w:p>
    <w:p w14:paraId="2AF1632A"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Определяет победителей.</w:t>
      </w:r>
    </w:p>
    <w:p w14:paraId="0976174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Конкурсная комиссия определяет победителей в день проведения Конкурса путем сопоставления и оценки заявок на участие в Конкурсе.</w:t>
      </w:r>
    </w:p>
    <w:p w14:paraId="1268C509"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lastRenderedPageBreak/>
        <w:t>Победителем Конкурса признается участник, который по решению Конкурсной комиссии набрал максимальное количество баллов.</w:t>
      </w:r>
    </w:p>
    <w:p w14:paraId="585B9880"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Критериями оценки и сопоставления заявок на участие в Конкурсе при определении победителей Конкурса являются:</w:t>
      </w:r>
    </w:p>
    <w:p w14:paraId="4CF6431C" w14:textId="6419A1A4" w:rsidR="00032491" w:rsidRPr="00032491" w:rsidRDefault="00700CB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предложение участника Конкурса по благоустройству прилегающей территории – до 5 баллов;</w:t>
      </w:r>
    </w:p>
    <w:p w14:paraId="1E79767F" w14:textId="2DB10510" w:rsidR="00032491" w:rsidRPr="00032491" w:rsidRDefault="00700CB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предложение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 - 1 балл;</w:t>
      </w:r>
    </w:p>
    <w:p w14:paraId="34C39A23" w14:textId="440AE20C" w:rsidR="00032491" w:rsidRPr="00032491" w:rsidRDefault="004F687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размер финансового предложения за право размещения НТО – до 6 баллов;</w:t>
      </w:r>
    </w:p>
    <w:p w14:paraId="4EFD0CCD" w14:textId="5C0A74B8" w:rsidR="00032491" w:rsidRPr="00032491" w:rsidRDefault="004F687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опыт работы заявителя в сфере нестационарной мелкорозничной торговли (бытовых услуг), услуг общественного питания, а также благодарности, награды, участие в системах сертификации и др. - 1 балл.</w:t>
      </w:r>
    </w:p>
    <w:p w14:paraId="5CE0F760"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Принимает решения по единственным заявкам на участие в Конкурсе.</w:t>
      </w:r>
    </w:p>
    <w:p w14:paraId="3D7F151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размещения НТО (бытовых услуг), услуг общественного питания заявителю, чья заявка на участие в Конкурсе является единственной (далее - единственный заявитель).</w:t>
      </w:r>
    </w:p>
    <w:p w14:paraId="4F58C675"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Победителями Конкурса не могут быть признаны </w:t>
      </w:r>
      <w:proofErr w:type="gramStart"/>
      <w:r w:rsidRPr="00032491">
        <w:rPr>
          <w:rFonts w:ascii="Times New Roman" w:hAnsi="Times New Roman" w:cs="Times New Roman"/>
          <w:sz w:val="24"/>
          <w:szCs w:val="24"/>
        </w:rPr>
        <w:t>участники в случае если</w:t>
      </w:r>
      <w:proofErr w:type="gramEnd"/>
      <w:r w:rsidRPr="00032491">
        <w:rPr>
          <w:rFonts w:ascii="Times New Roman" w:hAnsi="Times New Roman" w:cs="Times New Roman"/>
          <w:sz w:val="24"/>
          <w:szCs w:val="24"/>
        </w:rPr>
        <w:t>:</w:t>
      </w:r>
    </w:p>
    <w:p w14:paraId="1BC24BB3" w14:textId="77777777" w:rsidR="00032491" w:rsidRPr="00032491" w:rsidRDefault="00032491" w:rsidP="00032491">
      <w:pPr>
        <w:pStyle w:val="ConsPlusNormal"/>
        <w:numPr>
          <w:ilvl w:val="0"/>
          <w:numId w:val="8"/>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адреса, указанные в заявлении, отсутствуют в Схеме размещения. Конкурсная комиссия принимает решение об отказе в рассмотрении заявки на участие в Конкурсе по данным адресам;</w:t>
      </w:r>
    </w:p>
    <w:p w14:paraId="07DED9AA" w14:textId="77777777" w:rsidR="00032491" w:rsidRPr="005C39C5" w:rsidRDefault="00032491" w:rsidP="00032491">
      <w:pPr>
        <w:pStyle w:val="ConsPlusNormal"/>
        <w:numPr>
          <w:ilvl w:val="0"/>
          <w:numId w:val="8"/>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финансовое предложение за право размещения НТО (бытовых услуг), услуг общественного питания участника Конкурса отсутствует либо меньше стартового размера финансового предложения за право размещения НТО на территории Белореченского городского поселения  Белореченского </w:t>
      </w:r>
      <w:r w:rsidRPr="005C39C5">
        <w:rPr>
          <w:rFonts w:ascii="Times New Roman" w:hAnsi="Times New Roman" w:cs="Times New Roman"/>
          <w:sz w:val="24"/>
          <w:szCs w:val="24"/>
        </w:rPr>
        <w:t>района,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  Белореченского района, утвержденной согласно приложению № 2 к Постановлению;</w:t>
      </w:r>
    </w:p>
    <w:p w14:paraId="0B50F4C0" w14:textId="77777777" w:rsidR="00032491" w:rsidRPr="005C39C5" w:rsidRDefault="00032491" w:rsidP="00032491">
      <w:pPr>
        <w:pStyle w:val="ConsPlusNormal"/>
        <w:numPr>
          <w:ilvl w:val="0"/>
          <w:numId w:val="8"/>
        </w:numPr>
        <w:ind w:left="0"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 в случае если в графе "финансовое предложение предпринимателя" в бланке финансового предложения за право размещения НТО, по </w:t>
      </w:r>
      <w:hyperlink r:id="rId5" w:history="1">
        <w:r w:rsidRPr="005C39C5">
          <w:rPr>
            <w:rFonts w:ascii="Times New Roman" w:hAnsi="Times New Roman" w:cs="Times New Roman"/>
            <w:color w:val="000000"/>
            <w:sz w:val="24"/>
            <w:szCs w:val="24"/>
          </w:rPr>
          <w:t>форме</w:t>
        </w:r>
      </w:hyperlink>
      <w:r w:rsidRPr="005C39C5">
        <w:rPr>
          <w:rFonts w:ascii="Times New Roman" w:hAnsi="Times New Roman" w:cs="Times New Roman"/>
          <w:sz w:val="24"/>
          <w:szCs w:val="24"/>
        </w:rPr>
        <w:t xml:space="preserve"> согласно приложению № 5 к настоящему постановлению, отсутствует финансовое предложение участника Конкурса за право размещения НТО.</w:t>
      </w:r>
    </w:p>
    <w:p w14:paraId="3BCA20BF"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В случае если заявления двух или более участников набирают одинаковое количество баллов и их предложения содержат одинаковый размер финансового предложения,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w:t>
      </w:r>
      <w:proofErr w:type="gramStart"/>
      <w:r w:rsidRPr="005C39C5">
        <w:rPr>
          <w:rFonts w:ascii="Times New Roman" w:hAnsi="Times New Roman" w:cs="Times New Roman"/>
          <w:sz w:val="24"/>
          <w:szCs w:val="24"/>
        </w:rPr>
        <w:t>баллов</w:t>
      </w:r>
      <w:proofErr w:type="gramEnd"/>
      <w:r w:rsidRPr="005C39C5">
        <w:rPr>
          <w:rFonts w:ascii="Times New Roman" w:hAnsi="Times New Roman" w:cs="Times New Roman"/>
          <w:sz w:val="24"/>
          <w:szCs w:val="24"/>
        </w:rPr>
        <w:t xml:space="preserve"> и их предложения содержат одинаковый размер финансового предложения, предпочтение отдается участнику, ранее других представившему заявку на участие в Конкурсе.</w:t>
      </w:r>
    </w:p>
    <w:p w14:paraId="545725AA"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5 календарных дней со дня подписания протокола оценки и сопоставления заявок на участие в Конкурсе.</w:t>
      </w:r>
    </w:p>
    <w:p w14:paraId="2E4CC247"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Участнику Конкурса, по его требованию, выдается копия протокола оценки и сопоставления заявок на участие в Конкурсе.</w:t>
      </w:r>
    </w:p>
    <w:p w14:paraId="51C5D743" w14:textId="749C3AD3"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В случае невыполнения победителем Конкурса, единственным участником требований</w:t>
      </w:r>
      <w:r w:rsidRPr="005C39C5">
        <w:rPr>
          <w:rFonts w:ascii="Times New Roman" w:hAnsi="Times New Roman" w:cs="Times New Roman"/>
          <w:color w:val="000000"/>
          <w:sz w:val="24"/>
          <w:szCs w:val="24"/>
        </w:rPr>
        <w:t xml:space="preserve"> </w:t>
      </w:r>
      <w:hyperlink w:anchor="Par255" w:history="1">
        <w:r w:rsidRPr="005C39C5">
          <w:rPr>
            <w:rFonts w:ascii="Times New Roman" w:hAnsi="Times New Roman" w:cs="Times New Roman"/>
            <w:color w:val="000000"/>
            <w:sz w:val="24"/>
            <w:szCs w:val="24"/>
          </w:rPr>
          <w:t>раздела 4</w:t>
        </w:r>
      </w:hyperlink>
      <w:r w:rsidRPr="005C39C5">
        <w:rPr>
          <w:rFonts w:ascii="Times New Roman" w:hAnsi="Times New Roman" w:cs="Times New Roman"/>
          <w:sz w:val="24"/>
          <w:szCs w:val="24"/>
        </w:rPr>
        <w:t xml:space="preserve"> Положения, неявки победителя Конкурса, единственного участника в установленный </w:t>
      </w:r>
      <w:r w:rsidR="004F6876" w:rsidRPr="005C39C5">
        <w:rPr>
          <w:rFonts w:ascii="Times New Roman" w:hAnsi="Times New Roman" w:cs="Times New Roman"/>
          <w:sz w:val="24"/>
          <w:szCs w:val="24"/>
        </w:rPr>
        <w:t xml:space="preserve">в разделе </w:t>
      </w:r>
      <w:r w:rsidRPr="005C39C5">
        <w:rPr>
          <w:rFonts w:ascii="Times New Roman" w:hAnsi="Times New Roman" w:cs="Times New Roman"/>
          <w:sz w:val="24"/>
          <w:szCs w:val="24"/>
        </w:rPr>
        <w:t>4</w:t>
      </w:r>
      <w:r w:rsidR="004F6876" w:rsidRPr="005C39C5">
        <w:rPr>
          <w:rFonts w:ascii="Times New Roman" w:hAnsi="Times New Roman" w:cs="Times New Roman"/>
          <w:sz w:val="24"/>
          <w:szCs w:val="24"/>
        </w:rPr>
        <w:t xml:space="preserve"> Положения</w:t>
      </w:r>
      <w:r w:rsidRPr="005C39C5">
        <w:rPr>
          <w:rFonts w:ascii="Times New Roman" w:hAnsi="Times New Roman" w:cs="Times New Roman"/>
          <w:sz w:val="24"/>
          <w:szCs w:val="24"/>
        </w:rPr>
        <w:t xml:space="preserve"> срок для заключения договора о предоставлении права на размещение НТО </w:t>
      </w:r>
      <w:r w:rsidRPr="005C39C5">
        <w:rPr>
          <w:rFonts w:ascii="Times New Roman" w:hAnsi="Times New Roman" w:cs="Times New Roman"/>
          <w:sz w:val="24"/>
          <w:szCs w:val="24"/>
        </w:rPr>
        <w:lastRenderedPageBreak/>
        <w:t>по форме, утвержденной согласно приложению № 4 или приложению № 6 к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отдел торговли управления по благоустройству города вправе аннулировать решение о победителе и выставить адрес, предусмотренный для размещения НТО, на новый Конкурс.</w:t>
      </w:r>
    </w:p>
    <w:p w14:paraId="08CE365F" w14:textId="77777777" w:rsidR="00700CB6"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ar255" w:history="1">
        <w:r w:rsidRPr="005C39C5">
          <w:rPr>
            <w:rFonts w:ascii="Times New Roman" w:hAnsi="Times New Roman" w:cs="Times New Roman"/>
            <w:color w:val="000000"/>
            <w:sz w:val="24"/>
            <w:szCs w:val="24"/>
          </w:rPr>
          <w:t>разделе 4</w:t>
        </w:r>
      </w:hyperlink>
      <w:r w:rsidRPr="005C39C5">
        <w:rPr>
          <w:rFonts w:ascii="Times New Roman" w:hAnsi="Times New Roman" w:cs="Times New Roman"/>
          <w:sz w:val="24"/>
          <w:szCs w:val="24"/>
        </w:rPr>
        <w:t xml:space="preserve"> Положения.</w:t>
      </w:r>
    </w:p>
    <w:p w14:paraId="0721E44E" w14:textId="27E49FAB"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Решение Конкурсной комиссии об определении победителя Конкурса может быть оспорено заинтересованными лицами в судебном порядке.</w:t>
      </w:r>
    </w:p>
    <w:p w14:paraId="4F6A388D" w14:textId="649988FF" w:rsidR="001E0466" w:rsidRPr="00032491" w:rsidRDefault="00822E2D" w:rsidP="00700CB6">
      <w:pPr>
        <w:pStyle w:val="ConsPlusNormal"/>
        <w:tabs>
          <w:tab w:val="left" w:pos="993"/>
        </w:tabs>
        <w:jc w:val="center"/>
        <w:rPr>
          <w:rFonts w:ascii="Times New Roman" w:hAnsi="Times New Roman" w:cs="Times New Roman"/>
          <w:sz w:val="24"/>
          <w:szCs w:val="24"/>
        </w:rPr>
      </w:pPr>
      <w:r w:rsidRPr="005C39C5">
        <w:rPr>
          <w:rFonts w:ascii="Times New Roman" w:hAnsi="Times New Roman" w:cs="Times New Roman"/>
          <w:bCs/>
          <w:sz w:val="24"/>
          <w:szCs w:val="24"/>
        </w:rPr>
        <w:t>Администрация Белореченского городского поселения</w:t>
      </w:r>
    </w:p>
    <w:sectPr w:rsidR="001E0466" w:rsidRPr="00032491" w:rsidSect="0078659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C78CD"/>
    <w:multiLevelType w:val="hybridMultilevel"/>
    <w:tmpl w:val="BFB0472E"/>
    <w:lvl w:ilvl="0" w:tplc="3A2E4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F35255"/>
    <w:multiLevelType w:val="hybridMultilevel"/>
    <w:tmpl w:val="ACC48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665FE7"/>
    <w:multiLevelType w:val="hybridMultilevel"/>
    <w:tmpl w:val="9CE0E4B6"/>
    <w:lvl w:ilvl="0" w:tplc="969C5D8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F36F6B"/>
    <w:multiLevelType w:val="hybridMultilevel"/>
    <w:tmpl w:val="6E84320E"/>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C6F2BDE"/>
    <w:multiLevelType w:val="hybridMultilevel"/>
    <w:tmpl w:val="52D2B8D2"/>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45121983"/>
    <w:multiLevelType w:val="hybridMultilevel"/>
    <w:tmpl w:val="160078E4"/>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00055F8"/>
    <w:multiLevelType w:val="hybridMultilevel"/>
    <w:tmpl w:val="8A8C9BF8"/>
    <w:lvl w:ilvl="0" w:tplc="C65C62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2494C"/>
    <w:multiLevelType w:val="hybridMultilevel"/>
    <w:tmpl w:val="46F0FCDA"/>
    <w:lvl w:ilvl="0" w:tplc="DA9E9602">
      <w:start w:val="1"/>
      <w:numFmt w:val="decimal"/>
      <w:lvlText w:val="%1."/>
      <w:lvlJc w:val="left"/>
      <w:pPr>
        <w:ind w:left="1485" w:hanging="945"/>
      </w:pPr>
      <w:rPr>
        <w:rFonts w:hint="default"/>
      </w:rPr>
    </w:lvl>
    <w:lvl w:ilvl="1" w:tplc="E24E8B8A">
      <w:start w:val="1"/>
      <w:numFmt w:val="decimal"/>
      <w:lvlText w:val="%2)"/>
      <w:lvlJc w:val="left"/>
      <w:pPr>
        <w:ind w:left="2265" w:hanging="100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23F2ADD"/>
    <w:multiLevelType w:val="hybridMultilevel"/>
    <w:tmpl w:val="2ECCC842"/>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145977154">
    <w:abstractNumId w:val="5"/>
  </w:num>
  <w:num w:numId="2" w16cid:durableId="1847748560">
    <w:abstractNumId w:val="7"/>
  </w:num>
  <w:num w:numId="3" w16cid:durableId="537859359">
    <w:abstractNumId w:val="2"/>
  </w:num>
  <w:num w:numId="4" w16cid:durableId="385183013">
    <w:abstractNumId w:val="4"/>
  </w:num>
  <w:num w:numId="5" w16cid:durableId="447088907">
    <w:abstractNumId w:val="3"/>
  </w:num>
  <w:num w:numId="6" w16cid:durableId="1875268391">
    <w:abstractNumId w:val="8"/>
  </w:num>
  <w:num w:numId="7" w16cid:durableId="1998073296">
    <w:abstractNumId w:val="6"/>
  </w:num>
  <w:num w:numId="8" w16cid:durableId="898250698">
    <w:abstractNumId w:val="1"/>
  </w:num>
  <w:num w:numId="9" w16cid:durableId="58040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88"/>
    <w:rsid w:val="00002D37"/>
    <w:rsid w:val="00021384"/>
    <w:rsid w:val="00032491"/>
    <w:rsid w:val="00037EB7"/>
    <w:rsid w:val="00045727"/>
    <w:rsid w:val="000557A6"/>
    <w:rsid w:val="00072270"/>
    <w:rsid w:val="00090DE5"/>
    <w:rsid w:val="00093917"/>
    <w:rsid w:val="000B244E"/>
    <w:rsid w:val="000E0388"/>
    <w:rsid w:val="00127671"/>
    <w:rsid w:val="00181422"/>
    <w:rsid w:val="001B03EE"/>
    <w:rsid w:val="001B4163"/>
    <w:rsid w:val="001E0466"/>
    <w:rsid w:val="001E4EA5"/>
    <w:rsid w:val="001F7884"/>
    <w:rsid w:val="00234B41"/>
    <w:rsid w:val="00243ADE"/>
    <w:rsid w:val="002551E7"/>
    <w:rsid w:val="00323FD4"/>
    <w:rsid w:val="00364234"/>
    <w:rsid w:val="00371DC8"/>
    <w:rsid w:val="003970CD"/>
    <w:rsid w:val="00435607"/>
    <w:rsid w:val="004420BA"/>
    <w:rsid w:val="0044459D"/>
    <w:rsid w:val="004724E7"/>
    <w:rsid w:val="00473D3B"/>
    <w:rsid w:val="0048512B"/>
    <w:rsid w:val="004C7CD6"/>
    <w:rsid w:val="004D563D"/>
    <w:rsid w:val="004F5CDD"/>
    <w:rsid w:val="004F6876"/>
    <w:rsid w:val="00552090"/>
    <w:rsid w:val="00560942"/>
    <w:rsid w:val="005C39C5"/>
    <w:rsid w:val="005E7260"/>
    <w:rsid w:val="0061685A"/>
    <w:rsid w:val="00635FCF"/>
    <w:rsid w:val="00694F54"/>
    <w:rsid w:val="006B7F21"/>
    <w:rsid w:val="00700CB6"/>
    <w:rsid w:val="00703846"/>
    <w:rsid w:val="00786592"/>
    <w:rsid w:val="007B0704"/>
    <w:rsid w:val="007C64A7"/>
    <w:rsid w:val="007D0E85"/>
    <w:rsid w:val="007D6C02"/>
    <w:rsid w:val="008072D9"/>
    <w:rsid w:val="008113BF"/>
    <w:rsid w:val="0081573E"/>
    <w:rsid w:val="00822E2D"/>
    <w:rsid w:val="0089145B"/>
    <w:rsid w:val="0089656A"/>
    <w:rsid w:val="008B38D4"/>
    <w:rsid w:val="008C3754"/>
    <w:rsid w:val="008E2916"/>
    <w:rsid w:val="00914DEB"/>
    <w:rsid w:val="00937BD8"/>
    <w:rsid w:val="00952857"/>
    <w:rsid w:val="00957AF0"/>
    <w:rsid w:val="009910A0"/>
    <w:rsid w:val="00993555"/>
    <w:rsid w:val="00995C2F"/>
    <w:rsid w:val="009B33EF"/>
    <w:rsid w:val="00A35388"/>
    <w:rsid w:val="00A732F0"/>
    <w:rsid w:val="00AA4D0C"/>
    <w:rsid w:val="00AE6782"/>
    <w:rsid w:val="00AE7585"/>
    <w:rsid w:val="00B0379F"/>
    <w:rsid w:val="00B15AAF"/>
    <w:rsid w:val="00B27AAE"/>
    <w:rsid w:val="00B30046"/>
    <w:rsid w:val="00BB02A0"/>
    <w:rsid w:val="00BF2CE6"/>
    <w:rsid w:val="00C14F36"/>
    <w:rsid w:val="00C2527C"/>
    <w:rsid w:val="00C34ABF"/>
    <w:rsid w:val="00C52D77"/>
    <w:rsid w:val="00C8667E"/>
    <w:rsid w:val="00C957E5"/>
    <w:rsid w:val="00D03ADD"/>
    <w:rsid w:val="00D21713"/>
    <w:rsid w:val="00D61980"/>
    <w:rsid w:val="00D61EFE"/>
    <w:rsid w:val="00D67E80"/>
    <w:rsid w:val="00D90639"/>
    <w:rsid w:val="00D933E3"/>
    <w:rsid w:val="00D93AD8"/>
    <w:rsid w:val="00DC3C12"/>
    <w:rsid w:val="00DE20A7"/>
    <w:rsid w:val="00E055FC"/>
    <w:rsid w:val="00E37928"/>
    <w:rsid w:val="00E51413"/>
    <w:rsid w:val="00E60B70"/>
    <w:rsid w:val="00E720FB"/>
    <w:rsid w:val="00E90966"/>
    <w:rsid w:val="00ED0099"/>
    <w:rsid w:val="00EE4F30"/>
    <w:rsid w:val="00F0279F"/>
    <w:rsid w:val="00F116FF"/>
    <w:rsid w:val="00F170A5"/>
    <w:rsid w:val="00F334FA"/>
    <w:rsid w:val="00F33E57"/>
    <w:rsid w:val="00F54D29"/>
    <w:rsid w:val="00F626FB"/>
    <w:rsid w:val="00F93B2F"/>
    <w:rsid w:val="00FB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458"/>
  <w15:chartTrackingRefBased/>
  <w15:docId w15:val="{181029C2-B011-4097-97EB-3ED158A3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388"/>
    <w:pPr>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7C64A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B0704"/>
    <w:pPr>
      <w:autoSpaceDE w:val="0"/>
      <w:autoSpaceDN w:val="0"/>
      <w:adjustRightInd w:val="0"/>
      <w:spacing w:after="0" w:line="240" w:lineRule="auto"/>
    </w:pPr>
    <w:rPr>
      <w:rFonts w:ascii="Arial" w:eastAsia="Calibri" w:hAnsi="Arial" w:cs="Arial"/>
      <w:b/>
      <w:bCs/>
      <w:sz w:val="20"/>
      <w:szCs w:val="20"/>
    </w:rPr>
  </w:style>
  <w:style w:type="paragraph" w:styleId="a4">
    <w:name w:val="Balloon Text"/>
    <w:basedOn w:val="a"/>
    <w:link w:val="a5"/>
    <w:uiPriority w:val="99"/>
    <w:semiHidden/>
    <w:unhideWhenUsed/>
    <w:rsid w:val="004851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12B"/>
    <w:rPr>
      <w:rFonts w:ascii="Segoe UI" w:hAnsi="Segoe UI" w:cs="Segoe UI"/>
      <w:sz w:val="18"/>
      <w:szCs w:val="18"/>
    </w:rPr>
  </w:style>
  <w:style w:type="table" w:styleId="a6">
    <w:name w:val="Table Grid"/>
    <w:basedOn w:val="a1"/>
    <w:uiPriority w:val="39"/>
    <w:rsid w:val="0025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691470">
      <w:bodyDiv w:val="1"/>
      <w:marLeft w:val="0"/>
      <w:marRight w:val="0"/>
      <w:marTop w:val="0"/>
      <w:marBottom w:val="0"/>
      <w:divBdr>
        <w:top w:val="none" w:sz="0" w:space="0" w:color="auto"/>
        <w:left w:val="none" w:sz="0" w:space="0" w:color="auto"/>
        <w:bottom w:val="none" w:sz="0" w:space="0" w:color="auto"/>
        <w:right w:val="none" w:sz="0" w:space="0" w:color="auto"/>
      </w:divBdr>
    </w:div>
    <w:div w:id="2013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043EF5F829FB522F0CF6D86B0D601A11BF7846B777651305801A5C663F06F74C548AEEB279425BC6932464E1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5</cp:revision>
  <cp:lastPrinted>2024-05-07T13:21:00Z</cp:lastPrinted>
  <dcterms:created xsi:type="dcterms:W3CDTF">2024-04-24T11:22:00Z</dcterms:created>
  <dcterms:modified xsi:type="dcterms:W3CDTF">2024-05-07T13:21:00Z</dcterms:modified>
</cp:coreProperties>
</file>